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401DE" w14:textId="77777777" w:rsidR="00543EBA" w:rsidRDefault="00543EBA" w:rsidP="00543EBA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22"/>
          <w:szCs w:val="22"/>
        </w:rPr>
        <w:t>Előterjesztés</w:t>
      </w:r>
    </w:p>
    <w:p w14:paraId="300871C0" w14:textId="77777777" w:rsidR="00543EBA" w:rsidRDefault="00543EBA" w:rsidP="00543EBA">
      <w:pPr>
        <w:pStyle w:val="Default"/>
        <w:jc w:val="center"/>
        <w:rPr>
          <w:rFonts w:asciiTheme="minorHAnsi" w:hAnsiTheme="minorHAnsi"/>
          <w:sz w:val="22"/>
          <w:szCs w:val="22"/>
        </w:rPr>
      </w:pPr>
    </w:p>
    <w:p w14:paraId="4F008CE5" w14:textId="611B5B39" w:rsidR="00543EBA" w:rsidRDefault="00543EBA" w:rsidP="00543EBA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Javaslat </w:t>
      </w:r>
      <w:r w:rsidR="00C74DC7">
        <w:rPr>
          <w:rFonts w:asciiTheme="minorHAnsi" w:hAnsiTheme="minorHAnsi"/>
          <w:b/>
          <w:bCs/>
          <w:sz w:val="22"/>
          <w:szCs w:val="22"/>
        </w:rPr>
        <w:t>Berzence</w:t>
      </w:r>
      <w:r>
        <w:rPr>
          <w:rFonts w:asciiTheme="minorHAnsi" w:hAnsiTheme="minorHAnsi"/>
          <w:b/>
          <w:bCs/>
          <w:sz w:val="22"/>
          <w:szCs w:val="22"/>
        </w:rPr>
        <w:t xml:space="preserve"> helyi építési szabályzat módosítására</w:t>
      </w:r>
      <w:r w:rsidRPr="00CD3FE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CD3FEC" w:rsidRPr="00CD3FEC">
        <w:rPr>
          <w:rFonts w:asciiTheme="minorHAnsi" w:hAnsiTheme="minorHAnsi"/>
          <w:b/>
          <w:bCs/>
          <w:sz w:val="22"/>
          <w:szCs w:val="22"/>
        </w:rPr>
        <w:t xml:space="preserve">a </w:t>
      </w:r>
      <w:r w:rsidR="00C74DC7">
        <w:rPr>
          <w:rFonts w:asciiTheme="minorHAnsi" w:hAnsiTheme="minorHAnsi"/>
          <w:b/>
          <w:bCs/>
          <w:sz w:val="22"/>
          <w:szCs w:val="22"/>
        </w:rPr>
        <w:t>egy</w:t>
      </w:r>
      <w:r w:rsidR="00FC5300">
        <w:rPr>
          <w:rFonts w:asciiTheme="minorHAnsi" w:hAnsiTheme="minorHAnsi"/>
          <w:b/>
          <w:bCs/>
          <w:sz w:val="22"/>
          <w:szCs w:val="22"/>
        </w:rPr>
        <w:t xml:space="preserve"> terület</w:t>
      </w:r>
      <w:r w:rsidR="00CD3FEC" w:rsidRPr="00CD3FE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CD3FEC">
        <w:rPr>
          <w:rFonts w:asciiTheme="minorHAnsi" w:hAnsiTheme="minorHAnsi"/>
          <w:b/>
          <w:bCs/>
          <w:sz w:val="22"/>
          <w:szCs w:val="22"/>
        </w:rPr>
        <w:t>tárgyában</w:t>
      </w:r>
    </w:p>
    <w:p w14:paraId="632A053B" w14:textId="77777777" w:rsidR="00543EBA" w:rsidRDefault="00543EBA" w:rsidP="00543EBA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E1792AE" w14:textId="77777777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 száma: ………………. </w:t>
      </w:r>
    </w:p>
    <w:p w14:paraId="49630CC7" w14:textId="749A1C5A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előterjesztést készítő személy neve: </w:t>
      </w:r>
      <w:r w:rsidR="00C74DC7">
        <w:rPr>
          <w:rFonts w:asciiTheme="minorHAnsi" w:hAnsiTheme="minorHAnsi"/>
          <w:sz w:val="22"/>
          <w:szCs w:val="22"/>
        </w:rPr>
        <w:t>Kovács Zoltán</w:t>
      </w:r>
      <w:r w:rsidR="00FC04C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polgármester </w:t>
      </w:r>
    </w:p>
    <w:p w14:paraId="77EE19E3" w14:textId="59BE97B6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előterjesztést készítésében közreműködő személy neve: </w:t>
      </w:r>
      <w:r w:rsidR="00C74DC7">
        <w:rPr>
          <w:rFonts w:asciiTheme="minorHAnsi" w:hAnsiTheme="minorHAnsi"/>
          <w:sz w:val="22"/>
          <w:szCs w:val="22"/>
        </w:rPr>
        <w:t>Steiner Mónika</w:t>
      </w:r>
      <w:r>
        <w:rPr>
          <w:rFonts w:asciiTheme="minorHAnsi" w:hAnsiTheme="minorHAnsi"/>
          <w:sz w:val="22"/>
          <w:szCs w:val="22"/>
        </w:rPr>
        <w:t xml:space="preserve"> megbízott főépítész</w:t>
      </w:r>
    </w:p>
    <w:p w14:paraId="04641361" w14:textId="18EB2FA5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 melléklete: határozati javaslat, rendelet tervezet, Somogy </w:t>
      </w:r>
      <w:r w:rsidR="00FC5300">
        <w:rPr>
          <w:rFonts w:asciiTheme="minorHAnsi" w:hAnsiTheme="minorHAnsi"/>
          <w:sz w:val="22"/>
          <w:szCs w:val="22"/>
        </w:rPr>
        <w:t>Várm</w:t>
      </w:r>
      <w:r>
        <w:rPr>
          <w:rFonts w:asciiTheme="minorHAnsi" w:hAnsiTheme="minorHAnsi"/>
          <w:sz w:val="22"/>
          <w:szCs w:val="22"/>
        </w:rPr>
        <w:t>egyei Kormányhivatal Állami Főépítész záró szakmai véleménye</w:t>
      </w:r>
    </w:p>
    <w:p w14:paraId="0E4811BC" w14:textId="77777777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 nyílt vagy zárt ülésen való tárgyalása: </w:t>
      </w:r>
      <w:r>
        <w:rPr>
          <w:rFonts w:asciiTheme="minorHAnsi" w:hAnsiTheme="minorHAnsi"/>
          <w:bCs/>
          <w:sz w:val="22"/>
          <w:szCs w:val="22"/>
        </w:rPr>
        <w:t xml:space="preserve">nyílt </w:t>
      </w:r>
    </w:p>
    <w:p w14:paraId="7DDD1430" w14:textId="77777777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előterjesztésről való döntés formája: egyszerű többség </w:t>
      </w:r>
    </w:p>
    <w:p w14:paraId="255C6CCD" w14:textId="63403250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Az előterjesztéshez felhasznált jogszabály: </w:t>
      </w:r>
      <w:r w:rsidRPr="00FC5300">
        <w:rPr>
          <w:rFonts w:asciiTheme="minorHAnsi" w:hAnsiTheme="minorHAnsi"/>
          <w:sz w:val="22"/>
          <w:szCs w:val="22"/>
        </w:rPr>
        <w:t>A</w:t>
      </w:r>
      <w:r w:rsidR="00FC5300" w:rsidRPr="00FC5300">
        <w:rPr>
          <w:rFonts w:asciiTheme="minorHAnsi" w:hAnsiTheme="minorHAnsi"/>
          <w:sz w:val="22"/>
          <w:szCs w:val="22"/>
        </w:rPr>
        <w:t xml:space="preserve"> településtervek tartalmáról, elkészítésének és elfogadásának rendjéről, valamint egyes településrendezési sajátos jogintézményekről szóló 419/2021. (VII. 15.) Kormányrendelet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13310F6A" w14:textId="77777777" w:rsidR="00543EBA" w:rsidRDefault="00543EBA" w:rsidP="00543EBA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C2919C4" w14:textId="77777777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Tisztelt Képviselő-testület! </w:t>
      </w:r>
    </w:p>
    <w:p w14:paraId="2FCE6040" w14:textId="77777777" w:rsidR="00543EBA" w:rsidRDefault="00543EBA" w:rsidP="00543EBA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314BCF88" w14:textId="017B9609" w:rsidR="00FC5300" w:rsidRPr="00256AE4" w:rsidRDefault="00FC5300" w:rsidP="00FC5300">
      <w:pPr>
        <w:spacing w:after="12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 w:rsidRPr="00256AE4">
        <w:rPr>
          <w:rFonts w:ascii="Calibri" w:hAnsi="Calibri"/>
        </w:rPr>
        <w:t xml:space="preserve"> településrendezési eszközök módosításához szükséges tervdokumentáció elkészítésével az </w:t>
      </w:r>
      <w:r>
        <w:rPr>
          <w:rFonts w:ascii="Calibri" w:hAnsi="Calibri"/>
        </w:rPr>
        <w:t xml:space="preserve">Székely Nóra </w:t>
      </w:r>
      <w:r w:rsidRPr="00256AE4">
        <w:rPr>
          <w:rFonts w:ascii="Calibri" w:hAnsi="Calibri"/>
        </w:rPr>
        <w:t xml:space="preserve">településtervezőt bízta meg. A településrendezési eszközök módosításával összefüggő főépítészi feladatokat ezen módosítási pontra vonatkozóan </w:t>
      </w:r>
      <w:r w:rsidR="00C74DC7">
        <w:rPr>
          <w:rFonts w:ascii="Calibri" w:hAnsi="Calibri"/>
        </w:rPr>
        <w:t>Steiner Mónika</w:t>
      </w:r>
      <w:r w:rsidRPr="00256AE4">
        <w:rPr>
          <w:rFonts w:ascii="Calibri" w:hAnsi="Calibri"/>
        </w:rPr>
        <w:t xml:space="preserve"> megbízott települési főépítész látja el.</w:t>
      </w:r>
    </w:p>
    <w:p w14:paraId="1130F71B" w14:textId="77777777" w:rsidR="00C74DC7" w:rsidRPr="00A13A78" w:rsidRDefault="00C74DC7" w:rsidP="00C74DC7">
      <w:pPr>
        <w:spacing w:before="120"/>
        <w:jc w:val="both"/>
        <w:rPr>
          <w:rFonts w:cstheme="minorHAnsi"/>
        </w:rPr>
      </w:pPr>
      <w:r w:rsidRPr="001D4919">
        <w:rPr>
          <w:rFonts w:cstheme="minorHAnsi"/>
        </w:rPr>
        <w:t>A módosítás</w:t>
      </w:r>
      <w:bookmarkStart w:id="1" w:name="page3R_mcid13"/>
      <w:bookmarkStart w:id="2" w:name="page3R_mcid12"/>
      <w:bookmarkEnd w:id="1"/>
      <w:bookmarkEnd w:id="2"/>
      <w:r>
        <w:rPr>
          <w:rFonts w:cstheme="minorHAnsi"/>
        </w:rPr>
        <w:t xml:space="preserve"> </w:t>
      </w:r>
      <w:r w:rsidRPr="00A13A78">
        <w:rPr>
          <w:rFonts w:cstheme="minorHAnsi"/>
        </w:rPr>
        <w:t>a 1331 hrsz-ú telek beépíthetőségét korlátozó 400 m2-es beépíthetőségi korlát eltörlése</w:t>
      </w:r>
      <w:r>
        <w:rPr>
          <w:rFonts w:cstheme="minorHAnsi"/>
        </w:rPr>
        <w:t xml:space="preserve">, építménymagasság növelése 4,5 m-ről 7 m-re </w:t>
      </w:r>
      <w:r w:rsidRPr="00A13A78">
        <w:rPr>
          <w:rFonts w:cstheme="minorHAnsi"/>
        </w:rPr>
        <w:t>és a nem zavaró hatású egyéb gazdasági tevékenység céljára szolgáló épület elhelyezésének lehetősége</w:t>
      </w:r>
      <w:r>
        <w:rPr>
          <w:rFonts w:cstheme="minorHAnsi"/>
        </w:rPr>
        <w:t xml:space="preserve">. Ezért új Lf-2 övezetet kell létrehozni. </w:t>
      </w:r>
    </w:p>
    <w:p w14:paraId="066BFC8B" w14:textId="1BF5FB54" w:rsidR="00FC5300" w:rsidRPr="00F4520D" w:rsidRDefault="00FC5300" w:rsidP="00FC5300">
      <w:pPr>
        <w:autoSpaceDE w:val="0"/>
        <w:autoSpaceDN w:val="0"/>
        <w:adjustRightInd w:val="0"/>
        <w:spacing w:after="0" w:line="240" w:lineRule="auto"/>
        <w:jc w:val="both"/>
      </w:pPr>
      <w:r w:rsidRPr="00F4520D">
        <w:t>A</w:t>
      </w:r>
      <w:r>
        <w:t xml:space="preserve"> tervezett építmények létesítése </w:t>
      </w:r>
      <w:r w:rsidR="00C74DC7">
        <w:t>Berzence</w:t>
      </w:r>
      <w:r w:rsidRPr="00F4520D">
        <w:t xml:space="preserve"> hatályos településrendezési eszközeivel nincsenek összhangban, így szükségessé vált a településrendezési eszközök módosítása. </w:t>
      </w:r>
    </w:p>
    <w:p w14:paraId="77C40DF9" w14:textId="77777777" w:rsidR="00FC5300" w:rsidRDefault="00FC5300" w:rsidP="00FC5300">
      <w:pPr>
        <w:autoSpaceDE w:val="0"/>
        <w:autoSpaceDN w:val="0"/>
        <w:adjustRightInd w:val="0"/>
        <w:spacing w:after="0" w:line="240" w:lineRule="auto"/>
        <w:jc w:val="both"/>
      </w:pPr>
    </w:p>
    <w:p w14:paraId="7CF8C822" w14:textId="2B17E264" w:rsidR="00CD3FEC" w:rsidRDefault="00FC5300" w:rsidP="00F4321A">
      <w:pPr>
        <w:autoSpaceDE w:val="0"/>
        <w:autoSpaceDN w:val="0"/>
        <w:adjustRightInd w:val="0"/>
        <w:spacing w:after="0" w:line="240" w:lineRule="auto"/>
        <w:jc w:val="both"/>
      </w:pPr>
      <w:r w:rsidRPr="00F4520D">
        <w:t xml:space="preserve">A tervmódosítás véleményeztetése </w:t>
      </w:r>
      <w:r w:rsidRPr="00F4321A">
        <w:t>településtervek tartalmáról, elkészítésének és elfogadásának rendjéről, valamint egyes településrendezési sajátos jogintézményekről szóló 419/2021. (VII. 15.) Korm. rendelet</w:t>
      </w:r>
      <w:r>
        <w:t xml:space="preserve"> (továbbiakban: </w:t>
      </w:r>
      <w:r w:rsidRPr="00F4321A">
        <w:t>Korm. rendelet)</w:t>
      </w:r>
      <w:r>
        <w:t xml:space="preserve"> </w:t>
      </w:r>
      <w:r w:rsidR="00F4321A">
        <w:t>68.§-</w:t>
      </w:r>
      <w:r w:rsidRPr="0057169A">
        <w:t xml:space="preserve">által szabályozott </w:t>
      </w:r>
      <w:r>
        <w:t>egyszerűsített</w:t>
      </w:r>
      <w:r w:rsidRPr="0057169A">
        <w:t xml:space="preserve"> eljárás keretein belül történik.</w:t>
      </w:r>
    </w:p>
    <w:p w14:paraId="4E54EB39" w14:textId="77777777" w:rsidR="00F4321A" w:rsidRPr="00CD3FEC" w:rsidRDefault="00F4321A" w:rsidP="00F4321A">
      <w:pPr>
        <w:autoSpaceDE w:val="0"/>
        <w:autoSpaceDN w:val="0"/>
        <w:adjustRightInd w:val="0"/>
        <w:spacing w:after="0" w:line="240" w:lineRule="auto"/>
        <w:jc w:val="both"/>
      </w:pPr>
    </w:p>
    <w:p w14:paraId="45FF33DA" w14:textId="62E3FEBF" w:rsidR="00F4321A" w:rsidRDefault="00C74DC7" w:rsidP="00F4321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Berzence Nagyközség</w:t>
      </w:r>
      <w:r w:rsidR="00F4321A">
        <w:rPr>
          <w:rFonts w:cstheme="minorHAnsi"/>
        </w:rPr>
        <w:t xml:space="preserve"> </w:t>
      </w:r>
      <w:r w:rsidR="00F4321A" w:rsidRPr="00826BD5">
        <w:rPr>
          <w:rFonts w:cstheme="minorHAnsi"/>
        </w:rPr>
        <w:t xml:space="preserve">Önkormányzatának </w:t>
      </w:r>
      <w:r w:rsidRPr="003D2BB0">
        <w:t xml:space="preserve">82/2022.(XI.29.) </w:t>
      </w:r>
      <w:r w:rsidR="00F4321A" w:rsidRPr="00826BD5">
        <w:rPr>
          <w:rFonts w:cstheme="minorHAnsi"/>
        </w:rPr>
        <w:t>határozat</w:t>
      </w:r>
      <w:r w:rsidR="00F4321A">
        <w:rPr>
          <w:rFonts w:cstheme="minorHAnsi"/>
        </w:rPr>
        <w:t>ával döntött a településterv egyszerűsített eljárással történő módosításáról</w:t>
      </w:r>
      <w:r>
        <w:rPr>
          <w:rFonts w:cstheme="minorHAnsi"/>
        </w:rPr>
        <w:t xml:space="preserve"> és a</w:t>
      </w:r>
      <w:r w:rsidR="00F4321A">
        <w:rPr>
          <w:rFonts w:cstheme="minorHAnsi"/>
        </w:rPr>
        <w:t xml:space="preserve"> tervezési területet kiemelt fejlesztési területté nyilvánításáról.</w:t>
      </w:r>
    </w:p>
    <w:p w14:paraId="1ACAFCDB" w14:textId="66C8E157" w:rsidR="00543EBA" w:rsidRPr="0048037C" w:rsidRDefault="00543EBA" w:rsidP="00543EB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E2DC1">
        <w:rPr>
          <w:rFonts w:asciiTheme="minorHAnsi" w:hAnsiTheme="minorHAnsi"/>
          <w:color w:val="auto"/>
          <w:sz w:val="22"/>
          <w:szCs w:val="22"/>
        </w:rPr>
        <w:t xml:space="preserve">A Korm. rendelet </w:t>
      </w:r>
      <w:r w:rsidR="00F4321A">
        <w:rPr>
          <w:rFonts w:asciiTheme="minorHAnsi" w:hAnsiTheme="minorHAnsi"/>
          <w:color w:val="auto"/>
          <w:sz w:val="22"/>
          <w:szCs w:val="22"/>
        </w:rPr>
        <w:t>68</w:t>
      </w:r>
      <w:r w:rsidRPr="008E2DC1">
        <w:rPr>
          <w:rFonts w:asciiTheme="minorHAnsi" w:hAnsiTheme="minorHAnsi"/>
          <w:color w:val="auto"/>
          <w:sz w:val="22"/>
          <w:szCs w:val="22"/>
        </w:rPr>
        <w:t>.§</w:t>
      </w:r>
      <w:r w:rsidR="00F4321A">
        <w:rPr>
          <w:rFonts w:asciiTheme="minorHAnsi" w:hAnsiTheme="minorHAnsi"/>
          <w:color w:val="auto"/>
          <w:sz w:val="22"/>
          <w:szCs w:val="22"/>
        </w:rPr>
        <w:t xml:space="preserve"> (2) </w:t>
      </w:r>
      <w:r w:rsidRPr="008E2DC1">
        <w:rPr>
          <w:rFonts w:asciiTheme="minorHAnsi" w:hAnsiTheme="minorHAnsi"/>
          <w:color w:val="auto"/>
          <w:sz w:val="22"/>
          <w:szCs w:val="22"/>
        </w:rPr>
        <w:t xml:space="preserve">bekezdése szerint </w:t>
      </w:r>
      <w:r w:rsidR="00F4321A">
        <w:rPr>
          <w:rFonts w:asciiTheme="minorHAnsi" w:hAnsiTheme="minorHAnsi"/>
          <w:color w:val="auto"/>
          <w:sz w:val="22"/>
          <w:szCs w:val="22"/>
        </w:rPr>
        <w:t xml:space="preserve">a település a partnerségi egyeztetést és a környezeti vizsgálat szükségességére irányuló eljárást lefolytatta, </w:t>
      </w:r>
      <w:r w:rsidRPr="008E2DC1">
        <w:rPr>
          <w:rFonts w:asciiTheme="minorHAnsi" w:hAnsiTheme="minorHAnsi"/>
          <w:color w:val="auto"/>
          <w:sz w:val="22"/>
          <w:szCs w:val="22"/>
        </w:rPr>
        <w:t>a</w:t>
      </w:r>
      <w:r w:rsidR="00C17F70">
        <w:rPr>
          <w:rFonts w:asciiTheme="minorHAnsi" w:hAnsiTheme="minorHAnsi"/>
          <w:color w:val="auto"/>
          <w:sz w:val="22"/>
          <w:szCs w:val="22"/>
        </w:rPr>
        <w:t>z állami főépítész egyeztető tárgyalást tartott 202</w:t>
      </w:r>
      <w:r w:rsidR="00F4321A">
        <w:rPr>
          <w:rFonts w:asciiTheme="minorHAnsi" w:hAnsiTheme="minorHAnsi"/>
          <w:color w:val="auto"/>
          <w:sz w:val="22"/>
          <w:szCs w:val="22"/>
        </w:rPr>
        <w:t>3</w:t>
      </w:r>
      <w:r w:rsidR="00C17F70">
        <w:rPr>
          <w:rFonts w:asciiTheme="minorHAnsi" w:hAnsiTheme="minorHAnsi"/>
          <w:color w:val="auto"/>
          <w:sz w:val="22"/>
          <w:szCs w:val="22"/>
        </w:rPr>
        <w:t xml:space="preserve">. </w:t>
      </w:r>
      <w:r w:rsidR="00C74DC7">
        <w:rPr>
          <w:rFonts w:asciiTheme="minorHAnsi" w:hAnsiTheme="minorHAnsi"/>
          <w:color w:val="auto"/>
          <w:sz w:val="22"/>
          <w:szCs w:val="22"/>
        </w:rPr>
        <w:t>április 4</w:t>
      </w:r>
      <w:r w:rsidR="00C17F70">
        <w:rPr>
          <w:rFonts w:asciiTheme="minorHAnsi" w:hAnsiTheme="minorHAnsi"/>
          <w:color w:val="auto"/>
          <w:sz w:val="22"/>
          <w:szCs w:val="22"/>
        </w:rPr>
        <w:t>-</w:t>
      </w:r>
      <w:r w:rsidR="00C74DC7">
        <w:rPr>
          <w:rFonts w:asciiTheme="minorHAnsi" w:hAnsiTheme="minorHAnsi"/>
          <w:color w:val="auto"/>
          <w:sz w:val="22"/>
          <w:szCs w:val="22"/>
        </w:rPr>
        <w:t>é</w:t>
      </w:r>
      <w:r w:rsidR="00C17F70">
        <w:rPr>
          <w:rFonts w:asciiTheme="minorHAnsi" w:hAnsiTheme="minorHAnsi"/>
          <w:color w:val="auto"/>
          <w:sz w:val="22"/>
          <w:szCs w:val="22"/>
        </w:rPr>
        <w:t>n, melyről szóló jegyzőkönyv</w:t>
      </w:r>
      <w:r w:rsidR="00CD3FEC">
        <w:rPr>
          <w:rFonts w:asciiTheme="minorHAnsi" w:hAnsiTheme="minorHAnsi"/>
          <w:color w:val="auto"/>
          <w:sz w:val="22"/>
          <w:szCs w:val="22"/>
        </w:rPr>
        <w:t xml:space="preserve"> és záró szakmai vélemény</w:t>
      </w:r>
      <w:r w:rsidR="00C17F70">
        <w:rPr>
          <w:rFonts w:asciiTheme="minorHAnsi" w:hAnsiTheme="minorHAnsi"/>
          <w:color w:val="auto"/>
          <w:sz w:val="22"/>
          <w:szCs w:val="22"/>
        </w:rPr>
        <w:t xml:space="preserve"> alapján </w:t>
      </w:r>
      <w:r w:rsidR="00F4321A">
        <w:rPr>
          <w:rFonts w:asciiTheme="minorHAnsi" w:hAnsiTheme="minorHAnsi"/>
          <w:color w:val="auto"/>
          <w:sz w:val="22"/>
          <w:szCs w:val="22"/>
        </w:rPr>
        <w:t>a helyi építési szabályzat módosítására irányuló részét korrekcióval kellett ellátni.</w:t>
      </w:r>
      <w:r w:rsidR="00C17F70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C17F70" w:rsidRPr="00E11FAB">
        <w:rPr>
          <w:rFonts w:asciiTheme="minorHAnsi" w:hAnsiTheme="minorHAnsi"/>
          <w:color w:val="auto"/>
          <w:sz w:val="22"/>
          <w:szCs w:val="22"/>
        </w:rPr>
        <w:t xml:space="preserve">A </w:t>
      </w:r>
      <w:r w:rsidR="00C74DC7" w:rsidRPr="00C74DC7">
        <w:rPr>
          <w:rFonts w:asciiTheme="minorHAnsi" w:hAnsiTheme="minorHAnsi"/>
          <w:color w:val="auto"/>
          <w:sz w:val="22"/>
          <w:szCs w:val="22"/>
        </w:rPr>
        <w:t>SO/08/00314-22/2023.</w:t>
      </w:r>
      <w:r w:rsidR="00C74DC7">
        <w:rPr>
          <w:rFonts w:ascii="ArialMT" w:hAnsi="ArialMT" w:cs="ArialMT"/>
          <w:sz w:val="20"/>
          <w:szCs w:val="20"/>
        </w:rPr>
        <w:t xml:space="preserve"> </w:t>
      </w:r>
      <w:r w:rsidR="00302CD4" w:rsidRPr="00E11FAB">
        <w:rPr>
          <w:rFonts w:asciiTheme="minorHAnsi" w:hAnsiTheme="minorHAnsi"/>
          <w:color w:val="auto"/>
          <w:sz w:val="22"/>
          <w:szCs w:val="22"/>
        </w:rPr>
        <w:t xml:space="preserve">iktatószámú hozzájáruló záró szakmai vélemény kiadásra került </w:t>
      </w:r>
      <w:r w:rsidR="00C74DC7">
        <w:rPr>
          <w:rFonts w:asciiTheme="minorHAnsi" w:hAnsiTheme="minorHAnsi"/>
          <w:color w:val="auto"/>
          <w:sz w:val="22"/>
          <w:szCs w:val="22"/>
        </w:rPr>
        <w:t>pár módosítási javaslattal</w:t>
      </w:r>
      <w:r w:rsidR="00302CD4" w:rsidRPr="00E11FAB">
        <w:rPr>
          <w:rFonts w:asciiTheme="minorHAnsi" w:hAnsiTheme="minorHAnsi"/>
          <w:color w:val="auto"/>
          <w:sz w:val="22"/>
          <w:szCs w:val="22"/>
        </w:rPr>
        <w:t xml:space="preserve">, melyet jelen előterjesztés mellékleteként </w:t>
      </w:r>
      <w:r w:rsidR="00302CD4">
        <w:rPr>
          <w:rFonts w:asciiTheme="minorHAnsi" w:hAnsiTheme="minorHAnsi"/>
          <w:color w:val="auto"/>
          <w:sz w:val="22"/>
          <w:szCs w:val="22"/>
        </w:rPr>
        <w:t xml:space="preserve">csatolt </w:t>
      </w:r>
      <w:r w:rsidR="00C74DC7">
        <w:rPr>
          <w:rFonts w:asciiTheme="minorHAnsi" w:hAnsiTheme="minorHAnsi"/>
          <w:color w:val="auto"/>
          <w:sz w:val="22"/>
          <w:szCs w:val="22"/>
        </w:rPr>
        <w:t>rendelet tervezetben</w:t>
      </w:r>
      <w:r w:rsidR="00302CD4">
        <w:rPr>
          <w:rFonts w:asciiTheme="minorHAnsi" w:hAnsiTheme="minorHAnsi"/>
          <w:color w:val="auto"/>
          <w:sz w:val="22"/>
          <w:szCs w:val="22"/>
        </w:rPr>
        <w:t xml:space="preserve"> javítottunk.</w:t>
      </w:r>
    </w:p>
    <w:p w14:paraId="27A44237" w14:textId="06085A09" w:rsidR="00543EBA" w:rsidRPr="0048037C" w:rsidRDefault="00543EBA" w:rsidP="00543EBA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48037C">
        <w:rPr>
          <w:rFonts w:asciiTheme="minorHAnsi" w:hAnsiTheme="minorHAnsi" w:cstheme="minorHAnsi"/>
          <w:color w:val="auto"/>
          <w:sz w:val="22"/>
          <w:szCs w:val="22"/>
        </w:rPr>
        <w:t>Az Állami Főépítész záró véleménye az előterjesztés melléklete.</w:t>
      </w:r>
    </w:p>
    <w:p w14:paraId="638D0FB8" w14:textId="1C327EB8" w:rsidR="00543EBA" w:rsidRPr="00173328" w:rsidRDefault="00543EBA" w:rsidP="00543EBA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48037C">
        <w:rPr>
          <w:rFonts w:asciiTheme="minorHAnsi" w:hAnsiTheme="minorHAnsi"/>
          <w:color w:val="auto"/>
          <w:sz w:val="22"/>
          <w:szCs w:val="22"/>
        </w:rPr>
        <w:t xml:space="preserve">Kérem a tisztelt Képviselő-testületet, hogy az előterjesztés és melléklet áttekintése után döntsön </w:t>
      </w:r>
      <w:r w:rsidRPr="00173328">
        <w:rPr>
          <w:rFonts w:asciiTheme="minorHAnsi" w:hAnsiTheme="minorHAnsi"/>
          <w:color w:val="auto"/>
          <w:sz w:val="22"/>
          <w:szCs w:val="22"/>
        </w:rPr>
        <w:t>a helyi építési szabályzat módosító rendelet tervezet jóváhagyásáról.</w:t>
      </w:r>
    </w:p>
    <w:p w14:paraId="7BB9FFD1" w14:textId="77777777" w:rsidR="00543EBA" w:rsidRDefault="00543EBA" w:rsidP="00543EBA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2997DF07" w14:textId="1C2C4761" w:rsidR="00543EBA" w:rsidRDefault="00C74DC7" w:rsidP="00543EBA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Berzence, 2023. április 5.</w:t>
      </w:r>
    </w:p>
    <w:p w14:paraId="4253CAD0" w14:textId="77777777" w:rsidR="00543EBA" w:rsidRDefault="00543EBA" w:rsidP="00543EBA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587ABB62" w14:textId="12EABAFA" w:rsidR="00CD3FEC" w:rsidRDefault="00C74DC7" w:rsidP="00543EBA">
      <w:pPr>
        <w:pStyle w:val="Default"/>
        <w:ind w:left="4956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Kovács Zoltán</w:t>
      </w:r>
    </w:p>
    <w:p w14:paraId="26E9616E" w14:textId="75023855" w:rsidR="00543EBA" w:rsidRDefault="00CD3FEC" w:rsidP="00543EBA">
      <w:pPr>
        <w:pStyle w:val="Default"/>
        <w:ind w:left="4956" w:firstLine="708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543EBA">
        <w:rPr>
          <w:rFonts w:asciiTheme="minorHAnsi" w:hAnsiTheme="minorHAnsi"/>
          <w:color w:val="auto"/>
          <w:sz w:val="22"/>
          <w:szCs w:val="22"/>
        </w:rPr>
        <w:t xml:space="preserve">polgármester </w:t>
      </w:r>
    </w:p>
    <w:p w14:paraId="1A56B9AE" w14:textId="20CD1781" w:rsidR="00E53C7C" w:rsidRDefault="00E53C7C"/>
    <w:p w14:paraId="770B7F22" w14:textId="597EF6D2" w:rsidR="00CD3FEC" w:rsidRDefault="00CD3FEC">
      <w:r>
        <w:lastRenderedPageBreak/>
        <w:br w:type="page"/>
      </w:r>
    </w:p>
    <w:p w14:paraId="76CFAE7A" w14:textId="361F0F7F" w:rsidR="00543EBA" w:rsidRDefault="00CD3FEC" w:rsidP="00E11FAB">
      <w:pPr>
        <w:pStyle w:val="Listaszerbekezds"/>
      </w:pPr>
      <w:r w:rsidRPr="00E11FAB">
        <w:lastRenderedPageBreak/>
        <w:t>Főépítész szakmai záró vélemény</w:t>
      </w:r>
      <w:r w:rsidR="00E11FAB" w:rsidRPr="00E11FAB">
        <w:t>e</w:t>
      </w:r>
    </w:p>
    <w:p w14:paraId="59484C98" w14:textId="5C209C83" w:rsidR="0028553B" w:rsidRPr="00E11FAB" w:rsidRDefault="0028553B" w:rsidP="00E11FAB">
      <w:pPr>
        <w:pStyle w:val="Listaszerbekezds"/>
      </w:pPr>
    </w:p>
    <w:p w14:paraId="4DED653C" w14:textId="23E720E3" w:rsidR="00543EBA" w:rsidRDefault="00C74DC7" w:rsidP="00543EBA">
      <w:pPr>
        <w:spacing w:after="0" w:line="240" w:lineRule="auto"/>
        <w:rPr>
          <w:sz w:val="24"/>
          <w:szCs w:val="24"/>
        </w:rPr>
      </w:pPr>
      <w:r w:rsidRPr="00C74DC7">
        <w:rPr>
          <w:noProof/>
          <w:sz w:val="24"/>
          <w:szCs w:val="24"/>
          <w:lang w:eastAsia="hu-HU"/>
        </w:rPr>
        <w:drawing>
          <wp:inline distT="0" distB="0" distL="0" distR="0" wp14:anchorId="74E55C22" wp14:editId="344F01E6">
            <wp:extent cx="5759450" cy="8143240"/>
            <wp:effectExtent l="0" t="0" r="0" b="0"/>
            <wp:docPr id="1042141912" name="Kép 1" descr="A képen szöveg, lev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41912" name="Kép 1" descr="A képen szöveg, levél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CBE" w14:textId="6D85386F" w:rsidR="0028553B" w:rsidRDefault="00C74DC7" w:rsidP="00543EBA">
      <w:pPr>
        <w:spacing w:after="0" w:line="240" w:lineRule="auto"/>
        <w:rPr>
          <w:sz w:val="24"/>
          <w:szCs w:val="24"/>
        </w:rPr>
      </w:pPr>
      <w:r w:rsidRPr="00C74DC7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AD2F4AF" wp14:editId="7A01A8E0">
            <wp:extent cx="5687219" cy="8497486"/>
            <wp:effectExtent l="0" t="0" r="8890" b="0"/>
            <wp:docPr id="977218083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18083" name="Kép 1" descr="A képen szöveg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D89C" w14:textId="3F546976" w:rsidR="00543EBA" w:rsidRDefault="00C74DC7" w:rsidP="00543EBA">
      <w:pPr>
        <w:spacing w:after="0" w:line="240" w:lineRule="auto"/>
        <w:rPr>
          <w:sz w:val="24"/>
          <w:szCs w:val="24"/>
        </w:rPr>
      </w:pPr>
      <w:r w:rsidRPr="00C74DC7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245E9EF3" wp14:editId="5D0483E7">
            <wp:extent cx="5534797" cy="8306959"/>
            <wp:effectExtent l="0" t="0" r="8890" b="0"/>
            <wp:docPr id="935785889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85889" name="Kép 1" descr="A képen szöveg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83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3907" w14:textId="77777777" w:rsidR="00C74DC7" w:rsidRPr="00C56D8B" w:rsidRDefault="00543EBA" w:rsidP="00C74DC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C74DC7" w:rsidRPr="00C56D8B">
        <w:rPr>
          <w:rFonts w:eastAsia="Times New Roman" w:cstheme="minorHAnsi"/>
          <w:b/>
          <w:sz w:val="24"/>
          <w:szCs w:val="24"/>
        </w:rPr>
        <w:lastRenderedPageBreak/>
        <w:t>RENDELET-TERVEZET</w:t>
      </w:r>
    </w:p>
    <w:p w14:paraId="05E3A487" w14:textId="77777777" w:rsidR="00C74DC7" w:rsidRPr="00C56D8B" w:rsidRDefault="00C74DC7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56D8B">
        <w:rPr>
          <w:rFonts w:asciiTheme="minorHAnsi" w:hAnsiTheme="minorHAnsi" w:cstheme="minorHAnsi"/>
          <w:b/>
          <w:bCs/>
          <w:sz w:val="24"/>
          <w:szCs w:val="24"/>
        </w:rPr>
        <w:t>Berzence Község Önkormányzata Képviselő-testületének .../.... (...) önkormányzati rendelete</w:t>
      </w:r>
    </w:p>
    <w:p w14:paraId="092B8080" w14:textId="77777777" w:rsidR="00C74DC7" w:rsidRPr="00C56D8B" w:rsidRDefault="00C74DC7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56D8B">
        <w:rPr>
          <w:rFonts w:asciiTheme="minorHAnsi" w:hAnsiTheme="minorHAnsi" w:cstheme="minorHAnsi"/>
          <w:b/>
          <w:bCs/>
          <w:sz w:val="24"/>
          <w:szCs w:val="24"/>
        </w:rPr>
        <w:t xml:space="preserve">Berzence helyi építési szabályzatáról szóló </w:t>
      </w:r>
      <w:r w:rsidRPr="00C56D8B">
        <w:rPr>
          <w:rStyle w:val="Ershangslyozs"/>
          <w:rFonts w:asciiTheme="minorHAnsi" w:hAnsiTheme="minorHAnsi" w:cstheme="minorHAnsi"/>
          <w:sz w:val="24"/>
          <w:szCs w:val="24"/>
        </w:rPr>
        <w:t xml:space="preserve">8/2004. (IV.6.) </w:t>
      </w:r>
      <w:r w:rsidRPr="00C56D8B">
        <w:rPr>
          <w:rFonts w:asciiTheme="minorHAnsi" w:hAnsiTheme="minorHAnsi" w:cstheme="minorHAnsi"/>
          <w:b/>
          <w:bCs/>
          <w:sz w:val="24"/>
          <w:szCs w:val="24"/>
        </w:rPr>
        <w:t>önkormányzati rendelet módosításáról</w:t>
      </w:r>
    </w:p>
    <w:p w14:paraId="64ED5D7A" w14:textId="77777777" w:rsidR="00C74DC7" w:rsidRPr="00C56D8B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  <w:r w:rsidRPr="00C56D8B">
        <w:rPr>
          <w:rFonts w:asciiTheme="minorHAnsi" w:hAnsiTheme="minorHAnsi" w:cstheme="minorHAnsi"/>
          <w:sz w:val="24"/>
          <w:szCs w:val="24"/>
        </w:rPr>
        <w:t>Berzence Község Önkormányzatának képviselő-testülete az épített környezet alakításáról és védelméről szóló 1997. évi LXXVIII. törvény 62. § (6) bekezdés 6. pontjában kapott felhatalmazás alapján, az Alaptörvény 32. Cikk (1) bekezdés a) pontjában, Magyarország helyi önkormányzatairól szóló 2011. évi CLXXXIX. törvény 13. § (1) bekezdés 1. pontjában, és az épített környezet alakításáról és védelméről szóló 1997. évi LXXVIII. törvény 6. § (1) bekezdésében, 6/A. § (3) bekezdésében, 7. § (3) bekezdés c) pontjában, 13. § (1) bekezdésében meghatározott feladatkörében eljárva, a településfejlesztési koncepcióról, az integrált településfejlesztési stratégiáról és a településrendezési eszközökről, az integrált településfejlesztési stratégiáról és a településrendezési eszközökről, valamint az egyes településrendezési sajátos jogintézményekről szóló 314/2012. (XI. 8.) Korm. rendelet 42. §-ában biztosított véleményezési jogkörében eljáró államigazgatási szervek véleményének kikérésével, a partnerségi egyeztetést követően a következőket rendeli el:</w:t>
      </w:r>
    </w:p>
    <w:p w14:paraId="01280D42" w14:textId="77777777" w:rsidR="00C74DC7" w:rsidRDefault="00C74DC7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8913AB8" w14:textId="77777777" w:rsidR="00C74DC7" w:rsidRPr="00C56D8B" w:rsidRDefault="00C74DC7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56D8B">
        <w:rPr>
          <w:rFonts w:asciiTheme="minorHAnsi" w:hAnsiTheme="minorHAnsi" w:cstheme="minorHAnsi"/>
          <w:b/>
          <w:bCs/>
          <w:sz w:val="24"/>
          <w:szCs w:val="24"/>
        </w:rPr>
        <w:t>1. §</w:t>
      </w:r>
    </w:p>
    <w:p w14:paraId="7686A951" w14:textId="77777777" w:rsidR="00C74DC7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271A7333" w14:textId="77777777" w:rsidR="00C74DC7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  <w:r w:rsidRPr="00C56D8B">
        <w:rPr>
          <w:rFonts w:asciiTheme="minorHAnsi" w:hAnsiTheme="minorHAnsi" w:cstheme="minorHAnsi"/>
          <w:sz w:val="24"/>
          <w:szCs w:val="24"/>
        </w:rPr>
        <w:t xml:space="preserve">A Berzence helyi építési szabályzatáról szóló 8/2004.(IV.6.) önkormányzati rendelet </w:t>
      </w:r>
      <w:r>
        <w:rPr>
          <w:rFonts w:asciiTheme="minorHAnsi" w:hAnsiTheme="minorHAnsi" w:cstheme="minorHAnsi"/>
          <w:sz w:val="24"/>
          <w:szCs w:val="24"/>
        </w:rPr>
        <w:t>9/A</w:t>
      </w:r>
      <w:r w:rsidRPr="00C56D8B">
        <w:rPr>
          <w:rFonts w:asciiTheme="minorHAnsi" w:hAnsiTheme="minorHAnsi" w:cstheme="minorHAnsi"/>
          <w:sz w:val="24"/>
          <w:szCs w:val="24"/>
        </w:rPr>
        <w:t>. §</w:t>
      </w:r>
      <w:r>
        <w:rPr>
          <w:rFonts w:asciiTheme="minorHAnsi" w:hAnsiTheme="minorHAnsi" w:cstheme="minorHAnsi"/>
          <w:sz w:val="24"/>
          <w:szCs w:val="24"/>
        </w:rPr>
        <w:t xml:space="preserve">-sal </w:t>
      </w:r>
      <w:r w:rsidRPr="00C56D8B">
        <w:rPr>
          <w:rFonts w:asciiTheme="minorHAnsi" w:hAnsiTheme="minorHAnsi" w:cstheme="minorHAnsi"/>
          <w:sz w:val="24"/>
          <w:szCs w:val="24"/>
        </w:rPr>
        <w:t>egészül ki:</w:t>
      </w:r>
    </w:p>
    <w:p w14:paraId="3CC23F39" w14:textId="77777777" w:rsidR="00C74DC7" w:rsidRDefault="00C74DC7" w:rsidP="00C74DC7">
      <w:pPr>
        <w:pStyle w:val="Szvegtrzsbehzssal"/>
        <w:spacing w:after="0" w:line="240" w:lineRule="auto"/>
        <w:ind w:left="284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„9/A.§</w:t>
      </w:r>
    </w:p>
    <w:p w14:paraId="0300436E" w14:textId="77777777" w:rsidR="00C74DC7" w:rsidRPr="00CD71E0" w:rsidRDefault="00C74DC7" w:rsidP="00C74DC7">
      <w:pPr>
        <w:pStyle w:val="Szvegtrzsbehzssal"/>
        <w:spacing w:after="0" w:line="240" w:lineRule="auto"/>
        <w:ind w:left="284"/>
        <w:jc w:val="center"/>
        <w:rPr>
          <w:rFonts w:cstheme="minorHAnsi"/>
          <w:b/>
          <w:sz w:val="24"/>
          <w:szCs w:val="24"/>
        </w:rPr>
      </w:pPr>
      <w:r w:rsidRPr="00CD71E0">
        <w:rPr>
          <w:rFonts w:cstheme="minorHAnsi"/>
          <w:b/>
          <w:sz w:val="24"/>
          <w:szCs w:val="24"/>
        </w:rPr>
        <w:t>Lf-</w:t>
      </w:r>
      <w:r>
        <w:rPr>
          <w:rFonts w:cstheme="minorHAnsi"/>
          <w:b/>
          <w:sz w:val="24"/>
          <w:szCs w:val="24"/>
        </w:rPr>
        <w:t>2</w:t>
      </w:r>
      <w:r w:rsidRPr="00CD71E0">
        <w:rPr>
          <w:rFonts w:cstheme="minorHAnsi"/>
          <w:b/>
          <w:sz w:val="24"/>
          <w:szCs w:val="24"/>
        </w:rPr>
        <w:t xml:space="preserve"> jelű falusias lakóterületek szabályozása</w:t>
      </w:r>
    </w:p>
    <w:p w14:paraId="3C277EA5" w14:textId="77777777" w:rsidR="00C74DC7" w:rsidRPr="00CD71E0" w:rsidRDefault="00C74DC7" w:rsidP="00C74DC7">
      <w:pPr>
        <w:pStyle w:val="Szvegtrzsbehzssal"/>
        <w:spacing w:after="0" w:line="240" w:lineRule="auto"/>
        <w:ind w:left="284"/>
        <w:jc w:val="center"/>
        <w:rPr>
          <w:rFonts w:cstheme="minorHAnsi"/>
          <w:b/>
          <w:sz w:val="24"/>
          <w:szCs w:val="24"/>
        </w:rPr>
      </w:pPr>
    </w:p>
    <w:p w14:paraId="523255D0" w14:textId="77777777" w:rsidR="00C74DC7" w:rsidRPr="00CD71E0" w:rsidRDefault="00C74DC7" w:rsidP="00C74DC7">
      <w:pPr>
        <w:pStyle w:val="Szvegtrzsbehzssal"/>
        <w:numPr>
          <w:ilvl w:val="0"/>
          <w:numId w:val="11"/>
        </w:numPr>
        <w:tabs>
          <w:tab w:val="left" w:pos="630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A falusias lakóterület</w:t>
      </w:r>
      <w:r>
        <w:rPr>
          <w:rFonts w:cstheme="minorHAnsi"/>
          <w:sz w:val="24"/>
          <w:szCs w:val="24"/>
        </w:rPr>
        <w:t xml:space="preserve"> (Lf-2)</w:t>
      </w:r>
      <w:r w:rsidRPr="00CD71E0">
        <w:rPr>
          <w:rFonts w:cstheme="minorHAnsi"/>
          <w:sz w:val="24"/>
          <w:szCs w:val="24"/>
        </w:rPr>
        <w:t xml:space="preserve"> telkein az alábbi épületek és létesítmények helyezhetők el:</w:t>
      </w:r>
    </w:p>
    <w:p w14:paraId="7012DD2F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Legfeljebb kétlakásos lakóépületek,</w:t>
      </w:r>
    </w:p>
    <w:p w14:paraId="1EBC3F00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 xml:space="preserve">Mező- és erdőgazdasági </w:t>
      </w:r>
      <w:r>
        <w:rPr>
          <w:rFonts w:cstheme="minorHAnsi"/>
          <w:sz w:val="24"/>
          <w:szCs w:val="24"/>
        </w:rPr>
        <w:t xml:space="preserve">(üzemi) </w:t>
      </w:r>
      <w:r w:rsidRPr="00CD71E0">
        <w:rPr>
          <w:rFonts w:cstheme="minorHAnsi"/>
          <w:sz w:val="24"/>
          <w:szCs w:val="24"/>
        </w:rPr>
        <w:t>építmény</w:t>
      </w:r>
      <w:r>
        <w:rPr>
          <w:rFonts w:cstheme="minorHAnsi"/>
          <w:sz w:val="24"/>
          <w:szCs w:val="24"/>
        </w:rPr>
        <w:t>ek</w:t>
      </w:r>
      <w:r w:rsidRPr="00CD71E0">
        <w:rPr>
          <w:rFonts w:cstheme="minorHAnsi"/>
          <w:sz w:val="24"/>
          <w:szCs w:val="24"/>
        </w:rPr>
        <w:t xml:space="preserve">, </w:t>
      </w:r>
    </w:p>
    <w:p w14:paraId="36C99E45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A helyi lakosság ellátását szolgáló kereskedelmi, szolgáltató, vendéglátó épület,</w:t>
      </w:r>
    </w:p>
    <w:p w14:paraId="6FC98A8A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Szálláshely szolgáltató épület (legfeljebb 15 fh.)</w:t>
      </w:r>
    </w:p>
    <w:p w14:paraId="21D4C94B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A terület rendeltetésszerű használatát nem zavaró kézműipari épület,</w:t>
      </w:r>
    </w:p>
    <w:p w14:paraId="7B3B1124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Helyi igazgatási, egyházi, oktatási, egészségügyi, szociális épület,</w:t>
      </w:r>
    </w:p>
    <w:p w14:paraId="240D9C8C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Sportépítmény,</w:t>
      </w:r>
    </w:p>
    <w:p w14:paraId="393B741C" w14:textId="77777777" w:rsidR="00C74DC7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Gépjárműtároló</w:t>
      </w:r>
    </w:p>
    <w:p w14:paraId="38E23A6D" w14:textId="34A1926B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9F0B20">
        <w:rPr>
          <w:rFonts w:cstheme="minorHAnsi"/>
          <w:sz w:val="24"/>
          <w:szCs w:val="24"/>
        </w:rPr>
        <w:t>a terület rendeltetésszerű használatát nem zavaró hatású egyéb</w:t>
      </w:r>
      <w:r>
        <w:rPr>
          <w:rFonts w:cstheme="minorHAnsi"/>
          <w:sz w:val="24"/>
          <w:szCs w:val="24"/>
        </w:rPr>
        <w:t xml:space="preserve"> – nem nagyüzemi - </w:t>
      </w:r>
      <w:r w:rsidRPr="009F0B20">
        <w:rPr>
          <w:rFonts w:cstheme="minorHAnsi"/>
          <w:sz w:val="24"/>
          <w:szCs w:val="24"/>
        </w:rPr>
        <w:t>gazdasági tevékenység céljára szolgáló építmény</w:t>
      </w:r>
    </w:p>
    <w:p w14:paraId="59E842C9" w14:textId="77777777" w:rsidR="00C74DC7" w:rsidRPr="00CD71E0" w:rsidRDefault="00C74DC7" w:rsidP="00C74DC7">
      <w:pPr>
        <w:pStyle w:val="Szvegtrzsbehzssal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Telekalakítás esetén a kialakítható új telkek legkisebb méretei:</w:t>
      </w:r>
    </w:p>
    <w:p w14:paraId="3E56F508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szélesség: 16 m</w:t>
      </w:r>
    </w:p>
    <w:p w14:paraId="29030FD8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 xml:space="preserve">mélység: 40 m </w:t>
      </w:r>
    </w:p>
    <w:p w14:paraId="7583A66F" w14:textId="77777777" w:rsidR="00C74DC7" w:rsidRPr="00CD71E0" w:rsidRDefault="00C74DC7" w:rsidP="00C74DC7">
      <w:pPr>
        <w:pStyle w:val="Szvegtrzsbehzssal"/>
        <w:numPr>
          <w:ilvl w:val="0"/>
          <w:numId w:val="10"/>
        </w:numPr>
        <w:tabs>
          <w:tab w:val="left" w:pos="720"/>
        </w:tabs>
        <w:spacing w:after="0" w:line="240" w:lineRule="auto"/>
        <w:ind w:firstLine="0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>terület: 900 m</w:t>
      </w:r>
      <w:r w:rsidRPr="00CD71E0">
        <w:rPr>
          <w:rFonts w:cstheme="minorHAnsi"/>
          <w:sz w:val="24"/>
          <w:szCs w:val="24"/>
          <w:vertAlign w:val="superscript"/>
        </w:rPr>
        <w:t>2</w:t>
      </w:r>
    </w:p>
    <w:p w14:paraId="5694EFC7" w14:textId="77777777" w:rsidR="00C74DC7" w:rsidRPr="00CD71E0" w:rsidRDefault="00C74DC7" w:rsidP="00C74DC7">
      <w:pPr>
        <w:pStyle w:val="Szvegtrzsbehzssal"/>
        <w:numPr>
          <w:ilvl w:val="0"/>
          <w:numId w:val="11"/>
        </w:numPr>
        <w:tabs>
          <w:tab w:val="left" w:pos="630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 xml:space="preserve">Megengedett legnagyobb beépítettség: 30 %, </w:t>
      </w:r>
      <w:r>
        <w:rPr>
          <w:rFonts w:cstheme="minorHAnsi"/>
          <w:sz w:val="24"/>
          <w:szCs w:val="24"/>
        </w:rPr>
        <w:t>Minimális z</w:t>
      </w:r>
      <w:r w:rsidRPr="00CD71E0">
        <w:rPr>
          <w:rFonts w:cstheme="minorHAnsi"/>
          <w:sz w:val="24"/>
          <w:szCs w:val="24"/>
        </w:rPr>
        <w:t>öldfelület</w:t>
      </w:r>
      <w:r>
        <w:rPr>
          <w:rFonts w:cstheme="minorHAnsi"/>
          <w:sz w:val="24"/>
          <w:szCs w:val="24"/>
        </w:rPr>
        <w:t>i arány:</w:t>
      </w:r>
      <w:r w:rsidRPr="00CD71E0">
        <w:rPr>
          <w:rFonts w:cstheme="minorHAnsi"/>
          <w:sz w:val="24"/>
          <w:szCs w:val="24"/>
        </w:rPr>
        <w:t xml:space="preserve"> 40 %</w:t>
      </w:r>
      <w:r>
        <w:rPr>
          <w:rFonts w:cstheme="minorHAnsi"/>
          <w:sz w:val="24"/>
          <w:szCs w:val="24"/>
        </w:rPr>
        <w:t>.</w:t>
      </w:r>
    </w:p>
    <w:p w14:paraId="2ABF7E16" w14:textId="2FB9DAD3" w:rsidR="00C74DC7" w:rsidRPr="00CD71E0" w:rsidRDefault="00C74DC7" w:rsidP="00C74DC7">
      <w:pPr>
        <w:pStyle w:val="Szvegtrzsbehzssal"/>
        <w:numPr>
          <w:ilvl w:val="0"/>
          <w:numId w:val="11"/>
        </w:numPr>
        <w:tabs>
          <w:tab w:val="left" w:pos="630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CD71E0">
        <w:rPr>
          <w:rFonts w:cstheme="minorHAnsi"/>
          <w:sz w:val="24"/>
          <w:szCs w:val="24"/>
        </w:rPr>
        <w:t xml:space="preserve">Beépítési mód: oldalhatáron álló. 20 m-nél szélesebb telken az oldalhatáron álló építési helyen belül az épület szabadon is elhelyezhető. </w:t>
      </w:r>
    </w:p>
    <w:p w14:paraId="0F54CED6" w14:textId="0AB5EE3F" w:rsidR="00C74DC7" w:rsidRPr="00095034" w:rsidRDefault="00095034" w:rsidP="00095034">
      <w:pPr>
        <w:pStyle w:val="Szvegtrzsbehzssal"/>
        <w:numPr>
          <w:ilvl w:val="0"/>
          <w:numId w:val="11"/>
        </w:numPr>
        <w:tabs>
          <w:tab w:val="left" w:pos="630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095034">
        <w:rPr>
          <w:rFonts w:cstheme="minorHAnsi"/>
          <w:sz w:val="24"/>
          <w:szCs w:val="24"/>
        </w:rPr>
        <w:t>Megengedett legnagyobb építménymagasság új építés vagy bővítés esetén: 4,5 m. A nem zavaró hatású egyéb – nem nagyüzemi – gazdasági tevékenység céljára szolgáló építmény esetében: 7 m.</w:t>
      </w:r>
    </w:p>
    <w:p w14:paraId="438FAE1A" w14:textId="77777777" w:rsidR="00C74DC7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7A16E46C" w14:textId="3D86E888" w:rsidR="00C74DC7" w:rsidRDefault="00095034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2.§</w:t>
      </w:r>
    </w:p>
    <w:p w14:paraId="12381722" w14:textId="700BD8C5" w:rsidR="00095034" w:rsidRDefault="00095034" w:rsidP="00095034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  <w:r w:rsidRPr="00C56D8B">
        <w:rPr>
          <w:rFonts w:asciiTheme="minorHAnsi" w:hAnsiTheme="minorHAnsi" w:cstheme="minorHAnsi"/>
          <w:sz w:val="24"/>
          <w:szCs w:val="24"/>
        </w:rPr>
        <w:t xml:space="preserve">A Berzence helyi építési szabályzatáról szóló 8/2004.(IV.6.) önkormányzati rendelet </w:t>
      </w:r>
      <w:r w:rsidR="002724B3">
        <w:rPr>
          <w:rFonts w:asciiTheme="minorHAnsi" w:hAnsiTheme="minorHAnsi" w:cstheme="minorHAnsi"/>
          <w:sz w:val="24"/>
          <w:szCs w:val="24"/>
        </w:rPr>
        <w:t>9</w:t>
      </w:r>
      <w:r w:rsidRPr="00C56D8B">
        <w:rPr>
          <w:rFonts w:asciiTheme="minorHAnsi" w:hAnsiTheme="minorHAnsi" w:cstheme="minorHAnsi"/>
          <w:sz w:val="24"/>
          <w:szCs w:val="24"/>
        </w:rPr>
        <w:t>. §</w:t>
      </w:r>
      <w:r w:rsidR="002724B3">
        <w:rPr>
          <w:rFonts w:asciiTheme="minorHAnsi" w:hAnsiTheme="minorHAnsi" w:cstheme="minorHAnsi"/>
          <w:sz w:val="24"/>
          <w:szCs w:val="24"/>
        </w:rPr>
        <w:t xml:space="preserve"> (4) bekezdés szabadonálló szó helyébe szabadon szó kerül.</w:t>
      </w:r>
    </w:p>
    <w:p w14:paraId="5B46004A" w14:textId="7B9370CF" w:rsidR="00C74DC7" w:rsidRDefault="00C74DC7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785F6DE" w14:textId="0A3C0EBB" w:rsidR="00C74DC7" w:rsidRPr="00C56D8B" w:rsidRDefault="00095034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C74DC7" w:rsidRPr="00C56D8B">
        <w:rPr>
          <w:rFonts w:asciiTheme="minorHAnsi" w:hAnsiTheme="minorHAnsi" w:cstheme="minorHAnsi"/>
          <w:b/>
          <w:bCs/>
          <w:sz w:val="24"/>
          <w:szCs w:val="24"/>
        </w:rPr>
        <w:t>. §</w:t>
      </w:r>
    </w:p>
    <w:p w14:paraId="595C7046" w14:textId="1187DFA7" w:rsidR="00C74DC7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  <w:r w:rsidRPr="00C56D8B">
        <w:rPr>
          <w:rFonts w:asciiTheme="minorHAnsi" w:hAnsiTheme="minorHAnsi" w:cstheme="minorHAnsi"/>
          <w:sz w:val="24"/>
          <w:szCs w:val="24"/>
        </w:rPr>
        <w:t>A Berzence helyi építési szabályzatáról szóló 8/2004.(IV.6.) önkormányzati rendelet 1. melléklete</w:t>
      </w:r>
      <w:r>
        <w:rPr>
          <w:rFonts w:asciiTheme="minorHAnsi" w:hAnsiTheme="minorHAnsi" w:cstheme="minorHAnsi"/>
          <w:sz w:val="24"/>
          <w:szCs w:val="24"/>
        </w:rPr>
        <w:t xml:space="preserve"> 2.4 szelvény</w:t>
      </w:r>
      <w:r w:rsidRPr="00C56D8B">
        <w:rPr>
          <w:rFonts w:asciiTheme="minorHAnsi" w:hAnsiTheme="minorHAnsi" w:cstheme="minorHAnsi"/>
          <w:sz w:val="24"/>
          <w:szCs w:val="24"/>
        </w:rPr>
        <w:t xml:space="preserve"> helyébe az 1. melléklet lép.</w:t>
      </w:r>
    </w:p>
    <w:p w14:paraId="249BB44E" w14:textId="0460D561" w:rsidR="002724B3" w:rsidRDefault="002724B3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5C31783B" w14:textId="1EF3079C" w:rsidR="002724B3" w:rsidRPr="001329B4" w:rsidRDefault="002724B3" w:rsidP="002724B3">
      <w:pPr>
        <w:spacing w:before="120" w:after="0"/>
        <w:jc w:val="both"/>
        <w:rPr>
          <w:b/>
        </w:rPr>
      </w:pPr>
      <w:r>
        <w:rPr>
          <w:b/>
        </w:rPr>
        <w:t>5</w:t>
      </w:r>
      <w:r w:rsidRPr="001329B4">
        <w:rPr>
          <w:b/>
        </w:rPr>
        <w:t xml:space="preserve">. § </w:t>
      </w:r>
      <w:r>
        <w:t>A HÉSZ 1. melléklete helyébe az 1. melléklet lép.</w:t>
      </w:r>
    </w:p>
    <w:p w14:paraId="11E690D4" w14:textId="554EDD65" w:rsidR="002724B3" w:rsidRDefault="002724B3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4D90575D" w14:textId="3574654D" w:rsidR="002724B3" w:rsidRDefault="002724B3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4D5EFEA2" w14:textId="77777777" w:rsidR="002724B3" w:rsidRPr="00C56D8B" w:rsidRDefault="002724B3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4A4C0E29" w14:textId="77777777" w:rsidR="00C74DC7" w:rsidRPr="00C56D8B" w:rsidRDefault="00C74DC7" w:rsidP="00C74DC7">
      <w:pPr>
        <w:pStyle w:val="Szvegtrzs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C56D8B">
        <w:rPr>
          <w:rFonts w:asciiTheme="minorHAnsi" w:hAnsiTheme="minorHAnsi" w:cstheme="minorHAnsi"/>
          <w:b/>
          <w:bCs/>
          <w:sz w:val="24"/>
          <w:szCs w:val="24"/>
        </w:rPr>
        <w:t>3. §</w:t>
      </w:r>
    </w:p>
    <w:p w14:paraId="62C827D7" w14:textId="77777777" w:rsidR="00C74DC7" w:rsidRPr="00C56D8B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  <w:r w:rsidRPr="00C56D8B">
        <w:rPr>
          <w:rFonts w:asciiTheme="minorHAnsi" w:hAnsiTheme="minorHAnsi" w:cstheme="minorHAnsi"/>
          <w:sz w:val="24"/>
          <w:szCs w:val="24"/>
        </w:rPr>
        <w:t>Ez a rendelet a kihirdetését követő napon lép hatályba.</w:t>
      </w:r>
    </w:p>
    <w:p w14:paraId="33AD40FE" w14:textId="77777777" w:rsidR="00C74DC7" w:rsidRPr="00C56D8B" w:rsidRDefault="00C74DC7" w:rsidP="00C74DC7">
      <w:pPr>
        <w:pStyle w:val="Szvegtrzs"/>
        <w:jc w:val="both"/>
        <w:rPr>
          <w:rFonts w:asciiTheme="minorHAnsi" w:hAnsiTheme="minorHAnsi" w:cstheme="minorHAnsi"/>
          <w:sz w:val="24"/>
          <w:szCs w:val="24"/>
        </w:rPr>
      </w:pPr>
    </w:p>
    <w:p w14:paraId="18A31A9B" w14:textId="77777777" w:rsidR="00C74DC7" w:rsidRPr="00C56D8B" w:rsidRDefault="00C74DC7" w:rsidP="00C74DC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  <w:t xml:space="preserve">Kovács Zoltán </w:t>
      </w: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  <w:t xml:space="preserve">          Cseh István </w:t>
      </w:r>
    </w:p>
    <w:p w14:paraId="444066FA" w14:textId="77777777" w:rsidR="00C74DC7" w:rsidRPr="00C56D8B" w:rsidRDefault="00C74DC7" w:rsidP="00C74DC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b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sz w:val="24"/>
          <w:szCs w:val="24"/>
          <w:lang w:eastAsia="hu-HU"/>
        </w:rPr>
        <w:t xml:space="preserve">      polgármester</w:t>
      </w:r>
      <w:r w:rsidRPr="00C56D8B">
        <w:rPr>
          <w:rFonts w:eastAsia="Times New Roman" w:cstheme="minorHAnsi"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sz w:val="24"/>
          <w:szCs w:val="24"/>
          <w:lang w:eastAsia="hu-HU"/>
        </w:rPr>
        <w:tab/>
      </w:r>
      <w:r w:rsidRPr="00C56D8B">
        <w:rPr>
          <w:rFonts w:eastAsia="Times New Roman" w:cstheme="minorHAnsi"/>
          <w:sz w:val="24"/>
          <w:szCs w:val="24"/>
          <w:lang w:eastAsia="hu-HU"/>
        </w:rPr>
        <w:tab/>
        <w:t xml:space="preserve">  jegyző</w:t>
      </w:r>
    </w:p>
    <w:p w14:paraId="75BB6746" w14:textId="77777777" w:rsidR="00C74DC7" w:rsidRPr="00C56D8B" w:rsidRDefault="00C74DC7" w:rsidP="00C74DC7">
      <w:pPr>
        <w:pStyle w:val="Szvegtrzs3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3175DC32" w14:textId="77777777" w:rsidR="00C74DC7" w:rsidRPr="00C56D8B" w:rsidRDefault="00C74DC7" w:rsidP="00C74DC7">
      <w:pPr>
        <w:pStyle w:val="Szvegtrzs3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C56D8B">
        <w:rPr>
          <w:rFonts w:cstheme="minorHAnsi"/>
          <w:b/>
          <w:sz w:val="24"/>
          <w:szCs w:val="24"/>
          <w:u w:val="single"/>
        </w:rPr>
        <w:t>Kihirdetési záradék:</w:t>
      </w:r>
    </w:p>
    <w:p w14:paraId="118D3612" w14:textId="77777777" w:rsidR="00C74DC7" w:rsidRPr="00C56D8B" w:rsidRDefault="00C74DC7" w:rsidP="00C74DC7">
      <w:pPr>
        <w:pStyle w:val="Szvegtrzs3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71600416" w14:textId="620CD7C1" w:rsidR="00C74DC7" w:rsidRPr="00C56D8B" w:rsidRDefault="00C74DC7" w:rsidP="00C74DC7">
      <w:pPr>
        <w:pStyle w:val="Nincstrkz"/>
        <w:jc w:val="both"/>
        <w:rPr>
          <w:rFonts w:cstheme="minorHAnsi"/>
          <w:sz w:val="24"/>
          <w:szCs w:val="24"/>
        </w:rPr>
      </w:pPr>
      <w:r w:rsidRPr="00C56D8B">
        <w:rPr>
          <w:rFonts w:cstheme="minorHAnsi"/>
          <w:sz w:val="24"/>
          <w:szCs w:val="24"/>
        </w:rPr>
        <w:t>A rendelet a Berzence Község Önkormányzati Hivatal hirdetőtábláján történő kifüggesztéssel 202</w:t>
      </w:r>
      <w:r>
        <w:rPr>
          <w:rFonts w:cstheme="minorHAnsi"/>
          <w:sz w:val="24"/>
          <w:szCs w:val="24"/>
        </w:rPr>
        <w:t>3</w:t>
      </w:r>
      <w:r w:rsidRPr="00C56D8B">
        <w:rPr>
          <w:rFonts w:cstheme="minorHAnsi"/>
          <w:sz w:val="24"/>
          <w:szCs w:val="24"/>
        </w:rPr>
        <w:t>. …….. napján kihirdetésre került. A kihirdetés időtartama 30 nap.</w:t>
      </w:r>
    </w:p>
    <w:p w14:paraId="0B89BF00" w14:textId="77777777" w:rsidR="00C74DC7" w:rsidRPr="00C56D8B" w:rsidRDefault="00C74DC7" w:rsidP="00C74DC7">
      <w:pPr>
        <w:pStyle w:val="Nincstrkz"/>
        <w:rPr>
          <w:rFonts w:cstheme="minorHAnsi"/>
          <w:sz w:val="24"/>
          <w:szCs w:val="24"/>
        </w:rPr>
      </w:pPr>
    </w:p>
    <w:p w14:paraId="3E7111FB" w14:textId="43682C3E" w:rsidR="00C74DC7" w:rsidRPr="00C56D8B" w:rsidRDefault="00C74DC7" w:rsidP="00C74DC7">
      <w:pPr>
        <w:pStyle w:val="Nincstrkz"/>
        <w:rPr>
          <w:rFonts w:cstheme="minorHAnsi"/>
          <w:sz w:val="24"/>
          <w:szCs w:val="24"/>
        </w:rPr>
      </w:pPr>
      <w:r w:rsidRPr="00C56D8B">
        <w:rPr>
          <w:rFonts w:cstheme="minorHAnsi"/>
          <w:sz w:val="24"/>
          <w:szCs w:val="24"/>
        </w:rPr>
        <w:t>Berzence, 202</w:t>
      </w:r>
      <w:r>
        <w:rPr>
          <w:rFonts w:cstheme="minorHAnsi"/>
          <w:sz w:val="24"/>
          <w:szCs w:val="24"/>
        </w:rPr>
        <w:t>3</w:t>
      </w:r>
      <w:r w:rsidRPr="00C56D8B">
        <w:rPr>
          <w:rFonts w:cstheme="minorHAnsi"/>
          <w:sz w:val="24"/>
          <w:szCs w:val="24"/>
        </w:rPr>
        <w:t>. ………………</w:t>
      </w:r>
    </w:p>
    <w:p w14:paraId="12CB9FC1" w14:textId="77777777" w:rsidR="00C74DC7" w:rsidRPr="00C56D8B" w:rsidRDefault="00C74DC7" w:rsidP="00C74DC7">
      <w:pPr>
        <w:tabs>
          <w:tab w:val="left" w:pos="6096"/>
          <w:tab w:val="center" w:pos="7797"/>
        </w:tabs>
        <w:spacing w:after="0" w:line="240" w:lineRule="auto"/>
        <w:ind w:left="1077"/>
        <w:jc w:val="both"/>
        <w:rPr>
          <w:rFonts w:cstheme="minorHAnsi"/>
          <w:b/>
          <w:sz w:val="24"/>
          <w:szCs w:val="24"/>
        </w:rPr>
      </w:pPr>
      <w:r w:rsidRPr="00C56D8B">
        <w:rPr>
          <w:rFonts w:cstheme="minorHAnsi"/>
          <w:sz w:val="24"/>
          <w:szCs w:val="24"/>
        </w:rPr>
        <w:tab/>
        <w:t xml:space="preserve">      </w:t>
      </w:r>
      <w:r w:rsidRPr="00C56D8B">
        <w:rPr>
          <w:rFonts w:cstheme="minorHAnsi"/>
          <w:b/>
          <w:sz w:val="24"/>
          <w:szCs w:val="24"/>
        </w:rPr>
        <w:t>Cseh István s.k.</w:t>
      </w:r>
    </w:p>
    <w:p w14:paraId="28BC733A" w14:textId="77777777" w:rsidR="00C74DC7" w:rsidRPr="00450A4E" w:rsidRDefault="00C74DC7" w:rsidP="00C74DC7">
      <w:pPr>
        <w:pStyle w:val="Default"/>
        <w:jc w:val="both"/>
        <w:rPr>
          <w:rFonts w:asciiTheme="minorHAnsi" w:hAnsiTheme="minorHAnsi" w:cstheme="minorBidi"/>
          <w:color w:val="auto"/>
        </w:rPr>
      </w:pPr>
      <w:r w:rsidRPr="00C56D8B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C56D8B">
        <w:rPr>
          <w:rFonts w:asciiTheme="minorHAnsi" w:hAnsiTheme="minorHAnsi" w:cstheme="minorHAnsi"/>
          <w:b/>
        </w:rPr>
        <w:t xml:space="preserve">               </w:t>
      </w:r>
      <w:r w:rsidRPr="00C56D8B">
        <w:rPr>
          <w:rFonts w:asciiTheme="minorHAnsi" w:hAnsiTheme="minorHAnsi" w:cstheme="minorHAnsi"/>
        </w:rPr>
        <w:t>jegyző</w:t>
      </w:r>
    </w:p>
    <w:p w14:paraId="37245752" w14:textId="609D2FD1" w:rsidR="0028553B" w:rsidRDefault="0028553B" w:rsidP="00C74DC7">
      <w:pPr>
        <w:spacing w:after="0"/>
        <w:jc w:val="center"/>
        <w:rPr>
          <w:rFonts w:eastAsia="Times New Roman" w:cs="Arial"/>
        </w:rPr>
      </w:pPr>
    </w:p>
    <w:p w14:paraId="6C6A45FE" w14:textId="70C04340" w:rsidR="00543EBA" w:rsidRDefault="00543EBA">
      <w:pPr>
        <w:rPr>
          <w:sz w:val="24"/>
          <w:szCs w:val="24"/>
        </w:rPr>
      </w:pPr>
    </w:p>
    <w:p w14:paraId="264401D4" w14:textId="77777777" w:rsidR="00C74DC7" w:rsidRDefault="00C74DC7">
      <w:pPr>
        <w:rPr>
          <w:sz w:val="24"/>
          <w:szCs w:val="24"/>
        </w:rPr>
        <w:sectPr w:rsidR="00C74DC7" w:rsidSect="00CD3FEC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1A06F5F0" w14:textId="77777777" w:rsidR="00C74DC7" w:rsidRDefault="00C74DC7" w:rsidP="00C74DC7">
      <w:pPr>
        <w:pStyle w:val="Szvegtrzs"/>
        <w:rPr>
          <w:i/>
          <w:iCs/>
          <w:u w:val="single"/>
        </w:rPr>
      </w:pPr>
      <w:r>
        <w:rPr>
          <w:i/>
          <w:iCs/>
          <w:u w:val="single"/>
        </w:rPr>
        <w:lastRenderedPageBreak/>
        <w:t>Berzence Nagyközség Önkormányzata  ……………… rendeletének 1. melléklet</w:t>
      </w:r>
    </w:p>
    <w:p w14:paraId="1815BC73" w14:textId="77777777" w:rsidR="00C74DC7" w:rsidRDefault="00C74DC7" w:rsidP="00C74DC7">
      <w:pPr>
        <w:pStyle w:val="Szvegtrzs"/>
        <w:jc w:val="both"/>
      </w:pPr>
      <w:r>
        <w:t>„</w:t>
      </w:r>
      <w:r>
        <w:rPr>
          <w:i/>
          <w:iCs/>
        </w:rPr>
        <w:t>1. melléklet</w:t>
      </w:r>
    </w:p>
    <w:p w14:paraId="2D0A49D3" w14:textId="4FED099C" w:rsidR="00C74DC7" w:rsidRDefault="008D020A" w:rsidP="00C74DC7">
      <w:pPr>
        <w:spacing w:after="0" w:line="240" w:lineRule="auto"/>
        <w:rPr>
          <w:sz w:val="24"/>
          <w:szCs w:val="24"/>
        </w:rPr>
      </w:pPr>
      <w:r w:rsidRPr="008D020A">
        <w:rPr>
          <w:noProof/>
          <w:sz w:val="24"/>
          <w:szCs w:val="24"/>
          <w:lang w:eastAsia="hu-HU"/>
        </w:rPr>
        <w:drawing>
          <wp:inline distT="0" distB="0" distL="0" distR="0" wp14:anchorId="53968D12" wp14:editId="72314EBE">
            <wp:extent cx="8658225" cy="5746386"/>
            <wp:effectExtent l="0" t="0" r="0" b="6985"/>
            <wp:docPr id="1488672508" name="Kép 1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72508" name="Kép 1" descr="A képen diagram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0555" cy="57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DC7" w:rsidSect="008D020A">
      <w:pgSz w:w="16838" w:h="11906" w:orient="landscape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E699A" w14:textId="77777777" w:rsidR="0075211C" w:rsidRDefault="0075211C">
      <w:pPr>
        <w:spacing w:after="0" w:line="240" w:lineRule="auto"/>
      </w:pPr>
      <w:r>
        <w:separator/>
      </w:r>
    </w:p>
  </w:endnote>
  <w:endnote w:type="continuationSeparator" w:id="0">
    <w:p w14:paraId="1130523B" w14:textId="77777777" w:rsidR="0075211C" w:rsidRDefault="0075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Arial"/>
    <w:charset w:val="EE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CA140" w14:textId="77777777" w:rsidR="0075211C" w:rsidRDefault="0075211C">
      <w:pPr>
        <w:spacing w:after="0" w:line="240" w:lineRule="auto"/>
      </w:pPr>
      <w:r>
        <w:separator/>
      </w:r>
    </w:p>
  </w:footnote>
  <w:footnote w:type="continuationSeparator" w:id="0">
    <w:p w14:paraId="70AB620C" w14:textId="77777777" w:rsidR="0075211C" w:rsidRDefault="00752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0BFA"/>
    <w:multiLevelType w:val="singleLevel"/>
    <w:tmpl w:val="13341A3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1DF08C7"/>
    <w:multiLevelType w:val="singleLevel"/>
    <w:tmpl w:val="C814577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F5113B4"/>
    <w:multiLevelType w:val="hybridMultilevel"/>
    <w:tmpl w:val="6968338E"/>
    <w:lvl w:ilvl="0" w:tplc="21C84CD8">
      <w:start w:val="1"/>
      <w:numFmt w:val="decimal"/>
      <w:lvlText w:val="%1."/>
      <w:lvlJc w:val="left"/>
      <w:pPr>
        <w:ind w:left="786" w:hanging="360"/>
      </w:pPr>
      <w:rPr>
        <w:rFonts w:ascii="Calibri" w:hAnsi="Calibri" w:cs="Calibri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0633FFD"/>
    <w:multiLevelType w:val="multilevel"/>
    <w:tmpl w:val="3FD42AF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0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6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0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60" w:hanging="1800"/>
      </w:pPr>
    </w:lvl>
  </w:abstractNum>
  <w:abstractNum w:abstractNumId="4" w15:restartNumberingAfterBreak="0">
    <w:nsid w:val="27F46637"/>
    <w:multiLevelType w:val="hybridMultilevel"/>
    <w:tmpl w:val="0F36E5AA"/>
    <w:lvl w:ilvl="0" w:tplc="482056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033F2"/>
    <w:multiLevelType w:val="hybridMultilevel"/>
    <w:tmpl w:val="B52024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D3B03"/>
    <w:multiLevelType w:val="hybridMultilevel"/>
    <w:tmpl w:val="CC6AB646"/>
    <w:lvl w:ilvl="0" w:tplc="AA7AB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4A49E3"/>
    <w:multiLevelType w:val="multilevel"/>
    <w:tmpl w:val="31B44338"/>
    <w:lvl w:ilvl="0">
      <w:start w:val="1"/>
      <w:numFmt w:val="decimal"/>
      <w:pStyle w:val="Cmsor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8" w15:restartNumberingAfterBreak="0">
    <w:nsid w:val="7A9049EB"/>
    <w:multiLevelType w:val="multilevel"/>
    <w:tmpl w:val="1728D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C370EB2"/>
    <w:multiLevelType w:val="hybridMultilevel"/>
    <w:tmpl w:val="CB2CDD16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9112A6"/>
    <w:multiLevelType w:val="hybridMultilevel"/>
    <w:tmpl w:val="E4182DFE"/>
    <w:lvl w:ilvl="0" w:tplc="FE1AE3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EBA"/>
    <w:rsid w:val="000736D4"/>
    <w:rsid w:val="00095034"/>
    <w:rsid w:val="001329B4"/>
    <w:rsid w:val="00140A7A"/>
    <w:rsid w:val="00143B1A"/>
    <w:rsid w:val="001F55AA"/>
    <w:rsid w:val="002724B3"/>
    <w:rsid w:val="0028553B"/>
    <w:rsid w:val="00302CD4"/>
    <w:rsid w:val="0031384D"/>
    <w:rsid w:val="00417B34"/>
    <w:rsid w:val="00421E23"/>
    <w:rsid w:val="00422849"/>
    <w:rsid w:val="00446C47"/>
    <w:rsid w:val="004C1747"/>
    <w:rsid w:val="00543EBA"/>
    <w:rsid w:val="00582679"/>
    <w:rsid w:val="00721167"/>
    <w:rsid w:val="0073133F"/>
    <w:rsid w:val="0075211C"/>
    <w:rsid w:val="00817E37"/>
    <w:rsid w:val="008D020A"/>
    <w:rsid w:val="00946A45"/>
    <w:rsid w:val="0098746F"/>
    <w:rsid w:val="00C17F70"/>
    <w:rsid w:val="00C74DC7"/>
    <w:rsid w:val="00CD3FEC"/>
    <w:rsid w:val="00D00031"/>
    <w:rsid w:val="00DE3632"/>
    <w:rsid w:val="00E11FAB"/>
    <w:rsid w:val="00E53C7C"/>
    <w:rsid w:val="00E568C7"/>
    <w:rsid w:val="00E733B3"/>
    <w:rsid w:val="00F4321A"/>
    <w:rsid w:val="00FC04C8"/>
    <w:rsid w:val="00FC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5FA11"/>
  <w15:chartTrackingRefBased/>
  <w15:docId w15:val="{34B28FAC-E7E3-4BEF-8B0B-C6B73487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3EBA"/>
    <w:rPr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CD3FEC"/>
    <w:pPr>
      <w:keepNext/>
      <w:keepLines/>
      <w:numPr>
        <w:numId w:val="4"/>
      </w:numPr>
      <w:suppressAutoHyphen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D3FEC"/>
    <w:pPr>
      <w:keepNext/>
      <w:keepLines/>
      <w:numPr>
        <w:ilvl w:val="1"/>
        <w:numId w:val="4"/>
      </w:numPr>
      <w:suppressAutoHyphen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D3FEC"/>
    <w:pPr>
      <w:keepNext/>
      <w:keepLines/>
      <w:numPr>
        <w:ilvl w:val="2"/>
        <w:numId w:val="4"/>
      </w:numPr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D3FEC"/>
    <w:pPr>
      <w:keepNext/>
      <w:keepLines/>
      <w:numPr>
        <w:ilvl w:val="3"/>
        <w:numId w:val="4"/>
      </w:numPr>
      <w:suppressAutoHyphen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D3FEC"/>
    <w:pPr>
      <w:keepNext/>
      <w:keepLines/>
      <w:numPr>
        <w:ilvl w:val="4"/>
        <w:numId w:val="4"/>
      </w:numPr>
      <w:suppressAutoHyphen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D3FEC"/>
    <w:pPr>
      <w:keepNext/>
      <w:keepLines/>
      <w:numPr>
        <w:ilvl w:val="5"/>
        <w:numId w:val="4"/>
      </w:numPr>
      <w:suppressAutoHyphen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D3FEC"/>
    <w:pPr>
      <w:keepNext/>
      <w:keepLines/>
      <w:numPr>
        <w:ilvl w:val="6"/>
        <w:numId w:val="4"/>
      </w:numPr>
      <w:suppressAutoHyphen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D3FEC"/>
    <w:pPr>
      <w:keepNext/>
      <w:keepLines/>
      <w:numPr>
        <w:ilvl w:val="7"/>
        <w:numId w:val="4"/>
      </w:numPr>
      <w:suppressAutoHyphen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D3FEC"/>
    <w:pPr>
      <w:keepNext/>
      <w:keepLines/>
      <w:numPr>
        <w:ilvl w:val="8"/>
        <w:numId w:val="4"/>
      </w:numPr>
      <w:suppressAutoHyphen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 1. szint,Listaszerű bekezdés 1,Felsorolas1,Dot pt,No Spacing1,List Paragraph Char Char Char,Indicator Text,Numbered Para 1,List Paragraph à moi,LISTA,Listaszerű bekezdés1,Colorful List Accent 1,Színes lista – 1. jelölőszín1"/>
    <w:basedOn w:val="Norml"/>
    <w:link w:val="ListaszerbekezdsChar"/>
    <w:uiPriority w:val="34"/>
    <w:qFormat/>
    <w:rsid w:val="00543EBA"/>
    <w:pPr>
      <w:ind w:left="720"/>
      <w:contextualSpacing/>
    </w:pPr>
  </w:style>
  <w:style w:type="paragraph" w:customStyle="1" w:styleId="Alaprtelmezett">
    <w:name w:val="Alapértelmezett"/>
    <w:rsid w:val="00543EBA"/>
    <w:pPr>
      <w:widowControl w:val="0"/>
      <w:suppressAutoHyphens/>
      <w:spacing w:after="200" w:line="276" w:lineRule="auto"/>
    </w:pPr>
    <w:rPr>
      <w:rFonts w:ascii="Calibri" w:eastAsia="Calibri" w:hAnsi="Calibri" w:cs="Calibri"/>
      <w:kern w:val="2"/>
      <w:szCs w:val="24"/>
      <w:lang w:eastAsia="zh-CN"/>
    </w:rPr>
  </w:style>
  <w:style w:type="table" w:styleId="Rcsostblzat">
    <w:name w:val="Table Grid"/>
    <w:basedOn w:val="Normltblzat"/>
    <w:uiPriority w:val="39"/>
    <w:rsid w:val="00543EBA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nhideWhenUsed/>
    <w:rsid w:val="00543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543EBA"/>
    <w:rPr>
      <w:lang w:eastAsia="en-US"/>
    </w:rPr>
  </w:style>
  <w:style w:type="character" w:customStyle="1" w:styleId="ListaszerbekezdsChar">
    <w:name w:val="Listaszerű bekezdés Char"/>
    <w:aliases w:val="Lista 1. szint Char,Listaszerű bekezdés 1 Char,Felsorolas1 Char,Dot pt Char,No Spacing1 Char,List Paragraph Char Char Char Char,Indicator Text Char,Numbered Para 1 Char,List Paragraph à moi Char,LISTA Char"/>
    <w:link w:val="Listaszerbekezds"/>
    <w:uiPriority w:val="1"/>
    <w:qFormat/>
    <w:rsid w:val="00543EBA"/>
    <w:rPr>
      <w:lang w:eastAsia="en-US"/>
    </w:rPr>
  </w:style>
  <w:style w:type="paragraph" w:customStyle="1" w:styleId="Default">
    <w:name w:val="Default"/>
    <w:qFormat/>
    <w:rsid w:val="00543EBA"/>
    <w:pPr>
      <w:suppressAutoHyphens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CD3FE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CD3FE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CD3FE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qFormat/>
    <w:rsid w:val="00CD3FEC"/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D3FEC"/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D3FEC"/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D3FEC"/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D3FEC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D3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cf01">
    <w:name w:val="cf01"/>
    <w:basedOn w:val="Bekezdsalapbettpusa"/>
    <w:rsid w:val="00CD3FEC"/>
    <w:rPr>
      <w:rFonts w:ascii="Segoe UI" w:hAnsi="Segoe UI" w:cs="Segoe UI" w:hint="default"/>
      <w:sz w:val="18"/>
      <w:szCs w:val="18"/>
    </w:rPr>
  </w:style>
  <w:style w:type="character" w:customStyle="1" w:styleId="Ershangslyozs">
    <w:name w:val="Erős hangsúlyozás"/>
    <w:qFormat/>
    <w:rsid w:val="00CD3FEC"/>
    <w:rPr>
      <w:b/>
      <w:bCs/>
    </w:rPr>
  </w:style>
  <w:style w:type="character" w:customStyle="1" w:styleId="highlighted">
    <w:name w:val="highlighted"/>
    <w:basedOn w:val="Bekezdsalapbettpusa"/>
    <w:rsid w:val="00FC5300"/>
  </w:style>
  <w:style w:type="paragraph" w:styleId="Szvegtrzs">
    <w:name w:val="Body Text"/>
    <w:basedOn w:val="Norml"/>
    <w:link w:val="SzvegtrzsChar"/>
    <w:rsid w:val="00C74DC7"/>
    <w:pPr>
      <w:suppressAutoHyphens/>
      <w:spacing w:after="0" w:line="240" w:lineRule="auto"/>
    </w:pPr>
    <w:rPr>
      <w:rFonts w:ascii="Arial Narrow" w:eastAsia="Times New Roman" w:hAnsi="Arial Narrow" w:cs="Times New Roman"/>
      <w:szCs w:val="20"/>
      <w:lang w:eastAsia="en-GB"/>
    </w:rPr>
  </w:style>
  <w:style w:type="character" w:customStyle="1" w:styleId="SzvegtrzsChar">
    <w:name w:val="Szövegtörzs Char"/>
    <w:basedOn w:val="Bekezdsalapbettpusa"/>
    <w:link w:val="Szvegtrzs"/>
    <w:rsid w:val="00C74DC7"/>
    <w:rPr>
      <w:rFonts w:ascii="Arial Narrow" w:eastAsia="Times New Roman" w:hAnsi="Arial Narrow" w:cs="Times New Roman"/>
      <w:szCs w:val="20"/>
      <w:lang w:eastAsia="en-GB"/>
    </w:rPr>
  </w:style>
  <w:style w:type="paragraph" w:styleId="Nincstrkz">
    <w:name w:val="No Spacing"/>
    <w:uiPriority w:val="1"/>
    <w:qFormat/>
    <w:rsid w:val="00C74DC7"/>
    <w:pPr>
      <w:suppressAutoHyphens/>
      <w:spacing w:after="0" w:line="240" w:lineRule="auto"/>
    </w:pPr>
    <w:rPr>
      <w:lang w:eastAsia="en-US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C74DC7"/>
    <w:pPr>
      <w:suppressAutoHyphens/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C74DC7"/>
    <w:rPr>
      <w:sz w:val="16"/>
      <w:szCs w:val="16"/>
      <w:lang w:eastAsia="en-US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74DC7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74DC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807</Words>
  <Characters>5569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Nóri</dc:creator>
  <cp:keywords/>
  <dc:description/>
  <cp:lastModifiedBy>Windows-felhasználó</cp:lastModifiedBy>
  <cp:revision>2</cp:revision>
  <dcterms:created xsi:type="dcterms:W3CDTF">2023-04-18T06:04:00Z</dcterms:created>
  <dcterms:modified xsi:type="dcterms:W3CDTF">2023-04-18T06:04:00Z</dcterms:modified>
</cp:coreProperties>
</file>