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7A" w:rsidRPr="00AF5A6A" w:rsidRDefault="002C037A" w:rsidP="002C037A">
      <w:pPr>
        <w:spacing w:after="0" w:line="240" w:lineRule="auto"/>
        <w:rPr>
          <w:u w:val="single"/>
        </w:rPr>
      </w:pPr>
      <w:bookmarkStart w:id="0" w:name="_GoBack"/>
      <w:bookmarkEnd w:id="0"/>
      <w:r w:rsidRPr="00AF5A6A">
        <w:rPr>
          <w:u w:val="single"/>
        </w:rPr>
        <w:t xml:space="preserve">Határozat melléklete: </w:t>
      </w:r>
    </w:p>
    <w:p w:rsidR="002439EC" w:rsidRDefault="002439EC" w:rsidP="002C037A">
      <w:pPr>
        <w:spacing w:after="0" w:line="240" w:lineRule="auto"/>
        <w:jc w:val="center"/>
        <w:rPr>
          <w:b/>
        </w:rPr>
      </w:pPr>
    </w:p>
    <w:p w:rsidR="00FF1FD3" w:rsidRPr="002C037A" w:rsidRDefault="002C037A" w:rsidP="002C037A">
      <w:pPr>
        <w:spacing w:after="0" w:line="240" w:lineRule="auto"/>
        <w:jc w:val="center"/>
        <w:rPr>
          <w:b/>
        </w:rPr>
      </w:pPr>
      <w:r w:rsidRPr="002C037A">
        <w:rPr>
          <w:b/>
        </w:rPr>
        <w:t>Berzence Nagyközség Önkormányzata 2025. évi közbeszerzési terve</w:t>
      </w:r>
    </w:p>
    <w:p w:rsidR="002C037A" w:rsidRDefault="002C037A" w:rsidP="002C037A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2C037A" w:rsidRPr="002C037A" w:rsidTr="002C037A">
        <w:tc>
          <w:tcPr>
            <w:tcW w:w="2332" w:type="dxa"/>
          </w:tcPr>
          <w:p w:rsidR="002C037A" w:rsidRPr="002C037A" w:rsidRDefault="002C037A" w:rsidP="00AF5A6A">
            <w:pPr>
              <w:jc w:val="center"/>
              <w:rPr>
                <w:b/>
                <w:sz w:val="22"/>
                <w:szCs w:val="22"/>
              </w:rPr>
            </w:pPr>
            <w:r w:rsidRPr="002C037A">
              <w:rPr>
                <w:b/>
                <w:sz w:val="22"/>
                <w:szCs w:val="22"/>
              </w:rPr>
              <w:t>A közbeszerzés tárgya</w:t>
            </w:r>
          </w:p>
        </w:tc>
        <w:tc>
          <w:tcPr>
            <w:tcW w:w="2332" w:type="dxa"/>
          </w:tcPr>
          <w:p w:rsidR="002C037A" w:rsidRPr="002C037A" w:rsidRDefault="002C037A" w:rsidP="00AF5A6A">
            <w:pPr>
              <w:jc w:val="center"/>
              <w:rPr>
                <w:b/>
                <w:sz w:val="22"/>
                <w:szCs w:val="22"/>
              </w:rPr>
            </w:pPr>
            <w:r w:rsidRPr="002C037A">
              <w:rPr>
                <w:b/>
                <w:sz w:val="22"/>
                <w:szCs w:val="22"/>
              </w:rPr>
              <w:t>A beszerzés tervezett értéke</w:t>
            </w:r>
          </w:p>
        </w:tc>
        <w:tc>
          <w:tcPr>
            <w:tcW w:w="2332" w:type="dxa"/>
          </w:tcPr>
          <w:p w:rsidR="002C037A" w:rsidRPr="002C037A" w:rsidRDefault="002C037A" w:rsidP="00AF5A6A">
            <w:pPr>
              <w:jc w:val="center"/>
              <w:rPr>
                <w:b/>
                <w:sz w:val="22"/>
                <w:szCs w:val="22"/>
              </w:rPr>
            </w:pPr>
            <w:r w:rsidRPr="002C037A">
              <w:rPr>
                <w:b/>
                <w:sz w:val="22"/>
                <w:szCs w:val="22"/>
              </w:rPr>
              <w:t>Irányadó eljárásrend</w:t>
            </w:r>
          </w:p>
        </w:tc>
        <w:tc>
          <w:tcPr>
            <w:tcW w:w="2332" w:type="dxa"/>
          </w:tcPr>
          <w:p w:rsidR="002C037A" w:rsidRPr="002C037A" w:rsidRDefault="002C037A" w:rsidP="00AF5A6A">
            <w:pPr>
              <w:jc w:val="center"/>
              <w:rPr>
                <w:b/>
                <w:sz w:val="22"/>
                <w:szCs w:val="22"/>
              </w:rPr>
            </w:pPr>
            <w:r w:rsidRPr="002C037A">
              <w:rPr>
                <w:b/>
                <w:sz w:val="22"/>
                <w:szCs w:val="22"/>
              </w:rPr>
              <w:t>Tervezett eljárási típus</w:t>
            </w:r>
          </w:p>
        </w:tc>
        <w:tc>
          <w:tcPr>
            <w:tcW w:w="2332" w:type="dxa"/>
          </w:tcPr>
          <w:p w:rsidR="002C037A" w:rsidRPr="002C037A" w:rsidRDefault="002C037A" w:rsidP="00AF5A6A">
            <w:pPr>
              <w:jc w:val="center"/>
              <w:rPr>
                <w:b/>
                <w:sz w:val="22"/>
                <w:szCs w:val="22"/>
              </w:rPr>
            </w:pPr>
            <w:r w:rsidRPr="002C037A">
              <w:rPr>
                <w:b/>
                <w:sz w:val="22"/>
                <w:szCs w:val="22"/>
              </w:rPr>
              <w:t>Az eljárás megindításának, illetve a közbeszerzés megvalósításának tervezett időpontja</w:t>
            </w:r>
          </w:p>
        </w:tc>
        <w:tc>
          <w:tcPr>
            <w:tcW w:w="2332" w:type="dxa"/>
          </w:tcPr>
          <w:p w:rsidR="002C037A" w:rsidRPr="002C037A" w:rsidRDefault="005D4085" w:rsidP="005D4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szerződés teljesítésének várható időpontja</w:t>
            </w:r>
          </w:p>
        </w:tc>
      </w:tr>
      <w:tr w:rsidR="002C037A" w:rsidRPr="002C037A" w:rsidTr="002C037A"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  <w:r w:rsidRPr="002C037A">
              <w:rPr>
                <w:b/>
                <w:sz w:val="22"/>
                <w:szCs w:val="22"/>
              </w:rPr>
              <w:t>I. Árubeszerzés</w:t>
            </w: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</w:tr>
      <w:tr w:rsidR="002C037A" w:rsidRPr="002C037A" w:rsidTr="002C037A"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  <w:r w:rsidRPr="002C037A">
              <w:rPr>
                <w:sz w:val="22"/>
                <w:szCs w:val="22"/>
              </w:rPr>
              <w:t>Berzence Nagyközség Önkormányzata 2025. évben nem tervezi közbeszerzési eljárás lefolytatását</w:t>
            </w: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</w:tr>
      <w:tr w:rsidR="002C037A" w:rsidRPr="002C037A" w:rsidTr="002C037A"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  <w:r w:rsidRPr="002C037A">
              <w:rPr>
                <w:b/>
                <w:sz w:val="22"/>
                <w:szCs w:val="22"/>
              </w:rPr>
              <w:t>II. Építési beruházás</w:t>
            </w: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</w:tr>
      <w:tr w:rsidR="002C037A" w:rsidRPr="002C037A" w:rsidTr="002C037A">
        <w:tc>
          <w:tcPr>
            <w:tcW w:w="2332" w:type="dxa"/>
          </w:tcPr>
          <w:p w:rsidR="002C037A" w:rsidRPr="002C037A" w:rsidRDefault="005D4085" w:rsidP="002C037A">
            <w:pPr>
              <w:rPr>
                <w:sz w:val="22"/>
                <w:szCs w:val="22"/>
              </w:rPr>
            </w:pPr>
            <w:r w:rsidRPr="00DA688B">
              <w:t>TOP_Plusz-1.2.1-21-SO1-2022-00028 „Belterületi vízrendezés Berzencén”</w:t>
            </w:r>
          </w:p>
        </w:tc>
        <w:tc>
          <w:tcPr>
            <w:tcW w:w="2332" w:type="dxa"/>
          </w:tcPr>
          <w:p w:rsidR="002C037A" w:rsidRPr="002C037A" w:rsidRDefault="005D4085" w:rsidP="002C037A">
            <w:pPr>
              <w:rPr>
                <w:sz w:val="22"/>
                <w:szCs w:val="22"/>
              </w:rPr>
            </w:pPr>
            <w:r w:rsidRPr="00DA688B">
              <w:t>187 276 804 Ft</w:t>
            </w:r>
          </w:p>
        </w:tc>
        <w:tc>
          <w:tcPr>
            <w:tcW w:w="2332" w:type="dxa"/>
          </w:tcPr>
          <w:p w:rsidR="002C037A" w:rsidRPr="002C037A" w:rsidRDefault="005D4085" w:rsidP="002C0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Uniós eljárásrend</w:t>
            </w:r>
          </w:p>
        </w:tc>
        <w:tc>
          <w:tcPr>
            <w:tcW w:w="2332" w:type="dxa"/>
          </w:tcPr>
          <w:p w:rsidR="002C037A" w:rsidRPr="002C037A" w:rsidRDefault="005D4085" w:rsidP="002C0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Nyílt eljárás </w:t>
            </w:r>
          </w:p>
        </w:tc>
        <w:tc>
          <w:tcPr>
            <w:tcW w:w="2332" w:type="dxa"/>
          </w:tcPr>
          <w:p w:rsidR="002C037A" w:rsidRPr="002C037A" w:rsidRDefault="005D4085" w:rsidP="002C0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 január</w:t>
            </w:r>
          </w:p>
        </w:tc>
        <w:tc>
          <w:tcPr>
            <w:tcW w:w="2332" w:type="dxa"/>
          </w:tcPr>
          <w:p w:rsidR="002C037A" w:rsidRPr="002C037A" w:rsidRDefault="005D4085" w:rsidP="002C0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 október 31.</w:t>
            </w:r>
          </w:p>
        </w:tc>
      </w:tr>
      <w:tr w:rsidR="002C037A" w:rsidRPr="002C037A" w:rsidTr="002C037A"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  <w:r w:rsidRPr="002C037A">
              <w:rPr>
                <w:b/>
                <w:sz w:val="22"/>
                <w:szCs w:val="22"/>
              </w:rPr>
              <w:t>III. Szolgáltatás megrendelés</w:t>
            </w: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b/>
                <w:sz w:val="22"/>
                <w:szCs w:val="22"/>
              </w:rPr>
            </w:pPr>
          </w:p>
        </w:tc>
      </w:tr>
      <w:tr w:rsidR="002C037A" w:rsidRPr="002C037A" w:rsidTr="002C037A"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  <w:r w:rsidRPr="002C037A">
              <w:rPr>
                <w:sz w:val="22"/>
                <w:szCs w:val="22"/>
              </w:rPr>
              <w:t>Berzence Nagyközség Önkormányzata 2025. évben nem tervezi közbeszerzési eljárás lefolytatását</w:t>
            </w: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2C037A" w:rsidRPr="002C037A" w:rsidRDefault="002C037A" w:rsidP="002C037A">
            <w:pPr>
              <w:rPr>
                <w:sz w:val="22"/>
                <w:szCs w:val="22"/>
              </w:rPr>
            </w:pPr>
          </w:p>
        </w:tc>
      </w:tr>
    </w:tbl>
    <w:p w:rsidR="002C037A" w:rsidRDefault="002C037A" w:rsidP="002C037A">
      <w:pPr>
        <w:spacing w:after="0" w:line="240" w:lineRule="auto"/>
      </w:pPr>
    </w:p>
    <w:sectPr w:rsidR="002C037A" w:rsidSect="002C03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7A"/>
    <w:rsid w:val="002439EC"/>
    <w:rsid w:val="002A2C4A"/>
    <w:rsid w:val="002C037A"/>
    <w:rsid w:val="005D4085"/>
    <w:rsid w:val="009C6FE8"/>
    <w:rsid w:val="00AF5A6A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A0F6-E849-4F65-B624-965A5623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2025-02-19T08:29:00Z</dcterms:created>
  <dcterms:modified xsi:type="dcterms:W3CDTF">2025-02-19T08:29:00Z</dcterms:modified>
</cp:coreProperties>
</file>